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F7B3E" w14:textId="77777777" w:rsidR="000F3BA2" w:rsidRDefault="000F3BA2" w:rsidP="008B7516">
      <w:pPr>
        <w:jc w:val="center"/>
        <w:rPr>
          <w:b/>
          <w:bCs/>
          <w:sz w:val="36"/>
          <w:szCs w:val="36"/>
        </w:rPr>
      </w:pPr>
    </w:p>
    <w:p w14:paraId="7913ABC3" w14:textId="77777777" w:rsidR="000F3BA2" w:rsidRDefault="000F3BA2" w:rsidP="008B7516">
      <w:pPr>
        <w:jc w:val="center"/>
        <w:rPr>
          <w:b/>
          <w:bCs/>
          <w:sz w:val="36"/>
          <w:szCs w:val="36"/>
        </w:rPr>
      </w:pPr>
    </w:p>
    <w:p w14:paraId="4A4B9703" w14:textId="7A67BEE7" w:rsidR="00C40114" w:rsidRPr="000F3BA2" w:rsidRDefault="00401CD5" w:rsidP="008B7516">
      <w:pPr>
        <w:jc w:val="center"/>
        <w:rPr>
          <w:b/>
          <w:bCs/>
          <w:sz w:val="36"/>
          <w:szCs w:val="36"/>
        </w:rPr>
      </w:pPr>
      <w:r w:rsidRPr="000F3BA2">
        <w:rPr>
          <w:b/>
          <w:bCs/>
          <w:sz w:val="36"/>
          <w:szCs w:val="36"/>
        </w:rPr>
        <w:t>Workflow pour faire l’analyse de cycle de vie (ACV)</w:t>
      </w:r>
    </w:p>
    <w:p w14:paraId="5B1BA1E5" w14:textId="02B13DD2" w:rsidR="000F3BA2" w:rsidRDefault="000F3BA2" w:rsidP="000F3BA2">
      <w:pPr>
        <w:rPr>
          <w:b/>
          <w:bCs/>
          <w:sz w:val="24"/>
          <w:szCs w:val="24"/>
        </w:rPr>
      </w:pPr>
    </w:p>
    <w:p w14:paraId="649D5D01" w14:textId="0405E6A8" w:rsidR="000F3BA2" w:rsidRDefault="000F3BA2" w:rsidP="000F3BA2">
      <w:pPr>
        <w:rPr>
          <w:b/>
          <w:bCs/>
          <w:sz w:val="24"/>
          <w:szCs w:val="24"/>
        </w:rPr>
      </w:pPr>
    </w:p>
    <w:p w14:paraId="716E65BD" w14:textId="77777777" w:rsidR="000F3BA2" w:rsidRDefault="000F3BA2" w:rsidP="000F3BA2">
      <w:pPr>
        <w:rPr>
          <w:b/>
          <w:bCs/>
          <w:sz w:val="24"/>
          <w:szCs w:val="24"/>
        </w:rPr>
      </w:pPr>
    </w:p>
    <w:sdt>
      <w:sdtPr>
        <w:id w:val="-1273544638"/>
        <w:docPartObj>
          <w:docPartGallery w:val="Table of Contents"/>
          <w:docPartUnique/>
        </w:docPartObj>
      </w:sdtPr>
      <w:sdtEndPr>
        <w:rPr>
          <w:rFonts w:asciiTheme="minorHAnsi" w:eastAsiaTheme="minorHAnsi" w:hAnsiTheme="minorHAnsi" w:cstheme="minorBidi"/>
          <w:b/>
          <w:bCs/>
          <w:noProof/>
          <w:color w:val="auto"/>
          <w:sz w:val="22"/>
          <w:szCs w:val="22"/>
          <w:lang w:val="fr-FR"/>
        </w:rPr>
      </w:sdtEndPr>
      <w:sdtContent>
        <w:p w14:paraId="40B1C453" w14:textId="51F6D08C" w:rsidR="000F3BA2" w:rsidRPr="000F3BA2" w:rsidRDefault="000F3BA2" w:rsidP="000F3BA2">
          <w:pPr>
            <w:pStyle w:val="TOCHeading"/>
          </w:pPr>
        </w:p>
        <w:p w14:paraId="78181204" w14:textId="6200B6B7" w:rsidR="003E2054" w:rsidRDefault="000F3BA2">
          <w:pPr>
            <w:pStyle w:val="TOC1"/>
            <w:tabs>
              <w:tab w:val="left" w:pos="440"/>
              <w:tab w:val="right" w:leader="dot" w:pos="9912"/>
            </w:tabs>
            <w:rPr>
              <w:rFonts w:eastAsiaTheme="minorEastAsia"/>
              <w:noProof/>
              <w:lang w:val="es-ES" w:eastAsia="es-ES"/>
            </w:rPr>
          </w:pPr>
          <w:r>
            <w:fldChar w:fldCharType="begin"/>
          </w:r>
          <w:r>
            <w:instrText xml:space="preserve"> TOC \o "1-3" \h \z \u </w:instrText>
          </w:r>
          <w:r>
            <w:fldChar w:fldCharType="separate"/>
          </w:r>
          <w:hyperlink w:anchor="_Toc33786978" w:history="1">
            <w:r w:rsidR="003E2054" w:rsidRPr="0049309F">
              <w:rPr>
                <w:rStyle w:val="Hyperlink"/>
                <w:noProof/>
                <w:lang w:val="fr-CH"/>
              </w:rPr>
              <w:t>1.</w:t>
            </w:r>
            <w:r w:rsidR="003E2054">
              <w:rPr>
                <w:rFonts w:eastAsiaTheme="minorEastAsia"/>
                <w:noProof/>
                <w:lang w:val="es-ES" w:eastAsia="es-ES"/>
              </w:rPr>
              <w:tab/>
            </w:r>
            <w:r w:rsidR="003E2054" w:rsidRPr="0049309F">
              <w:rPr>
                <w:rStyle w:val="Hyperlink"/>
                <w:noProof/>
                <w:lang w:val="fr-CH"/>
              </w:rPr>
              <w:t>Faire un design préliminaire pour prendre les mesures (surfaces, m3, … ?)</w:t>
            </w:r>
            <w:r w:rsidR="003E2054">
              <w:rPr>
                <w:noProof/>
                <w:webHidden/>
              </w:rPr>
              <w:tab/>
            </w:r>
            <w:r w:rsidR="003E2054">
              <w:rPr>
                <w:noProof/>
                <w:webHidden/>
              </w:rPr>
              <w:fldChar w:fldCharType="begin"/>
            </w:r>
            <w:r w:rsidR="003E2054">
              <w:rPr>
                <w:noProof/>
                <w:webHidden/>
              </w:rPr>
              <w:instrText xml:space="preserve"> PAGEREF _Toc33786978 \h </w:instrText>
            </w:r>
            <w:r w:rsidR="003E2054">
              <w:rPr>
                <w:noProof/>
                <w:webHidden/>
              </w:rPr>
            </w:r>
            <w:r w:rsidR="003E2054">
              <w:rPr>
                <w:noProof/>
                <w:webHidden/>
              </w:rPr>
              <w:fldChar w:fldCharType="separate"/>
            </w:r>
            <w:r w:rsidR="003E2054">
              <w:rPr>
                <w:noProof/>
                <w:webHidden/>
              </w:rPr>
              <w:t>2</w:t>
            </w:r>
            <w:r w:rsidR="003E2054">
              <w:rPr>
                <w:noProof/>
                <w:webHidden/>
              </w:rPr>
              <w:fldChar w:fldCharType="end"/>
            </w:r>
          </w:hyperlink>
        </w:p>
        <w:p w14:paraId="4E781FE9" w14:textId="18F2CA73" w:rsidR="003E2054" w:rsidRDefault="003E2054">
          <w:pPr>
            <w:pStyle w:val="TOC1"/>
            <w:tabs>
              <w:tab w:val="left" w:pos="440"/>
              <w:tab w:val="right" w:leader="dot" w:pos="9912"/>
            </w:tabs>
            <w:rPr>
              <w:rFonts w:eastAsiaTheme="minorEastAsia"/>
              <w:noProof/>
              <w:lang w:val="es-ES" w:eastAsia="es-ES"/>
            </w:rPr>
          </w:pPr>
          <w:hyperlink w:anchor="_Toc33786979" w:history="1">
            <w:r w:rsidRPr="0049309F">
              <w:rPr>
                <w:rStyle w:val="Hyperlink"/>
                <w:noProof/>
                <w:lang w:val="fr-CH"/>
              </w:rPr>
              <w:t>2.</w:t>
            </w:r>
            <w:r>
              <w:rPr>
                <w:rFonts w:eastAsiaTheme="minorEastAsia"/>
                <w:noProof/>
                <w:lang w:val="es-ES" w:eastAsia="es-ES"/>
              </w:rPr>
              <w:tab/>
            </w:r>
            <w:r w:rsidRPr="0049309F">
              <w:rPr>
                <w:rStyle w:val="Hyperlink"/>
                <w:noProof/>
                <w:lang w:val="fr-CH"/>
              </w:rPr>
              <w:t>Evaluation de l’impact au niveau d’énergie d’exploitation (consommation)</w:t>
            </w:r>
            <w:r>
              <w:rPr>
                <w:noProof/>
                <w:webHidden/>
              </w:rPr>
              <w:tab/>
            </w:r>
            <w:r>
              <w:rPr>
                <w:noProof/>
                <w:webHidden/>
              </w:rPr>
              <w:fldChar w:fldCharType="begin"/>
            </w:r>
            <w:r>
              <w:rPr>
                <w:noProof/>
                <w:webHidden/>
              </w:rPr>
              <w:instrText xml:space="preserve"> PAGEREF _Toc33786979 \h </w:instrText>
            </w:r>
            <w:r>
              <w:rPr>
                <w:noProof/>
                <w:webHidden/>
              </w:rPr>
            </w:r>
            <w:r>
              <w:rPr>
                <w:noProof/>
                <w:webHidden/>
              </w:rPr>
              <w:fldChar w:fldCharType="separate"/>
            </w:r>
            <w:r>
              <w:rPr>
                <w:noProof/>
                <w:webHidden/>
              </w:rPr>
              <w:t>2</w:t>
            </w:r>
            <w:r>
              <w:rPr>
                <w:noProof/>
                <w:webHidden/>
              </w:rPr>
              <w:fldChar w:fldCharType="end"/>
            </w:r>
          </w:hyperlink>
        </w:p>
        <w:p w14:paraId="716CFC3E" w14:textId="0E34A7DE" w:rsidR="003E2054" w:rsidRDefault="003E2054">
          <w:pPr>
            <w:pStyle w:val="TOC1"/>
            <w:tabs>
              <w:tab w:val="left" w:pos="440"/>
              <w:tab w:val="right" w:leader="dot" w:pos="9912"/>
            </w:tabs>
            <w:rPr>
              <w:rFonts w:eastAsiaTheme="minorEastAsia"/>
              <w:noProof/>
              <w:lang w:val="es-ES" w:eastAsia="es-ES"/>
            </w:rPr>
          </w:pPr>
          <w:hyperlink w:anchor="_Toc33786980" w:history="1">
            <w:r w:rsidRPr="0049309F">
              <w:rPr>
                <w:rStyle w:val="Hyperlink"/>
                <w:noProof/>
                <w:lang w:val="fr-CH"/>
              </w:rPr>
              <w:t>3.</w:t>
            </w:r>
            <w:r>
              <w:rPr>
                <w:rFonts w:eastAsiaTheme="minorEastAsia"/>
                <w:noProof/>
                <w:lang w:val="es-ES" w:eastAsia="es-ES"/>
              </w:rPr>
              <w:tab/>
            </w:r>
            <w:r w:rsidRPr="0049309F">
              <w:rPr>
                <w:rStyle w:val="Hyperlink"/>
                <w:noProof/>
                <w:lang w:val="fr-CH"/>
              </w:rPr>
              <w:t>Evaluation de l’impact au niveau construction (matériaux)</w:t>
            </w:r>
            <w:r>
              <w:rPr>
                <w:noProof/>
                <w:webHidden/>
              </w:rPr>
              <w:tab/>
            </w:r>
            <w:r>
              <w:rPr>
                <w:noProof/>
                <w:webHidden/>
              </w:rPr>
              <w:fldChar w:fldCharType="begin"/>
            </w:r>
            <w:r>
              <w:rPr>
                <w:noProof/>
                <w:webHidden/>
              </w:rPr>
              <w:instrText xml:space="preserve"> PAGEREF _Toc33786980 \h </w:instrText>
            </w:r>
            <w:r>
              <w:rPr>
                <w:noProof/>
                <w:webHidden/>
              </w:rPr>
            </w:r>
            <w:r>
              <w:rPr>
                <w:noProof/>
                <w:webHidden/>
              </w:rPr>
              <w:fldChar w:fldCharType="separate"/>
            </w:r>
            <w:r>
              <w:rPr>
                <w:noProof/>
                <w:webHidden/>
              </w:rPr>
              <w:t>4</w:t>
            </w:r>
            <w:r>
              <w:rPr>
                <w:noProof/>
                <w:webHidden/>
              </w:rPr>
              <w:fldChar w:fldCharType="end"/>
            </w:r>
          </w:hyperlink>
        </w:p>
        <w:p w14:paraId="7D15C51D" w14:textId="32C095A4" w:rsidR="003E2054" w:rsidRDefault="003E2054">
          <w:pPr>
            <w:pStyle w:val="TOC1"/>
            <w:tabs>
              <w:tab w:val="left" w:pos="440"/>
              <w:tab w:val="right" w:leader="dot" w:pos="9912"/>
            </w:tabs>
            <w:rPr>
              <w:rFonts w:eastAsiaTheme="minorEastAsia"/>
              <w:noProof/>
              <w:lang w:val="es-ES" w:eastAsia="es-ES"/>
            </w:rPr>
          </w:pPr>
          <w:hyperlink w:anchor="_Toc33786981" w:history="1">
            <w:r w:rsidRPr="0049309F">
              <w:rPr>
                <w:rStyle w:val="Hyperlink"/>
                <w:noProof/>
                <w:lang w:val="fr-CH"/>
              </w:rPr>
              <w:t>4.</w:t>
            </w:r>
            <w:r>
              <w:rPr>
                <w:rFonts w:eastAsiaTheme="minorEastAsia"/>
                <w:noProof/>
                <w:lang w:val="es-ES" w:eastAsia="es-ES"/>
              </w:rPr>
              <w:tab/>
            </w:r>
            <w:r w:rsidRPr="0049309F">
              <w:rPr>
                <w:rStyle w:val="Hyperlink"/>
                <w:noProof/>
                <w:lang w:val="fr-CH"/>
              </w:rPr>
              <w:t xml:space="preserve">Vérifier si la cible de </w:t>
            </w:r>
            <w:r w:rsidRPr="0049309F">
              <w:rPr>
                <w:rStyle w:val="Hyperlink"/>
                <w:b/>
                <w:bCs/>
                <w:noProof/>
                <w:lang w:val="fr-CH"/>
              </w:rPr>
              <w:t>12 kgCO</w:t>
            </w:r>
            <w:r w:rsidRPr="0049309F">
              <w:rPr>
                <w:rStyle w:val="Hyperlink"/>
                <w:b/>
                <w:bCs/>
                <w:noProof/>
                <w:vertAlign w:val="subscript"/>
                <w:lang w:val="fr-CH"/>
              </w:rPr>
              <w:t>2</w:t>
            </w:r>
            <w:r w:rsidRPr="0049309F">
              <w:rPr>
                <w:rStyle w:val="Hyperlink"/>
                <w:b/>
                <w:bCs/>
                <w:noProof/>
                <w:lang w:val="fr-CH"/>
              </w:rPr>
              <w:t>/m</w:t>
            </w:r>
            <w:r w:rsidRPr="0049309F">
              <w:rPr>
                <w:rStyle w:val="Hyperlink"/>
                <w:b/>
                <w:bCs/>
                <w:noProof/>
                <w:vertAlign w:val="superscript"/>
                <w:lang w:val="fr-CH"/>
              </w:rPr>
              <w:t>2</w:t>
            </w:r>
            <w:r w:rsidRPr="0049309F">
              <w:rPr>
                <w:rStyle w:val="Hyperlink"/>
                <w:b/>
                <w:bCs/>
                <w:noProof/>
                <w:lang w:val="fr-CH"/>
              </w:rPr>
              <w:t>.an</w:t>
            </w:r>
            <w:r w:rsidRPr="0049309F">
              <w:rPr>
                <w:rStyle w:val="Hyperlink"/>
                <w:noProof/>
                <w:lang w:val="fr-CH"/>
              </w:rPr>
              <w:t xml:space="preserve"> a été atteinte ou pas, à l’aide du graphique nº 3</w:t>
            </w:r>
            <w:r>
              <w:rPr>
                <w:noProof/>
                <w:webHidden/>
              </w:rPr>
              <w:tab/>
            </w:r>
            <w:r>
              <w:rPr>
                <w:noProof/>
                <w:webHidden/>
              </w:rPr>
              <w:fldChar w:fldCharType="begin"/>
            </w:r>
            <w:r>
              <w:rPr>
                <w:noProof/>
                <w:webHidden/>
              </w:rPr>
              <w:instrText xml:space="preserve"> PAGEREF _Toc33786981 \h </w:instrText>
            </w:r>
            <w:r>
              <w:rPr>
                <w:noProof/>
                <w:webHidden/>
              </w:rPr>
            </w:r>
            <w:r>
              <w:rPr>
                <w:noProof/>
                <w:webHidden/>
              </w:rPr>
              <w:fldChar w:fldCharType="separate"/>
            </w:r>
            <w:r>
              <w:rPr>
                <w:noProof/>
                <w:webHidden/>
              </w:rPr>
              <w:t>4</w:t>
            </w:r>
            <w:r>
              <w:rPr>
                <w:noProof/>
                <w:webHidden/>
              </w:rPr>
              <w:fldChar w:fldCharType="end"/>
            </w:r>
          </w:hyperlink>
        </w:p>
        <w:p w14:paraId="4737EDA2" w14:textId="11B13B1C" w:rsidR="003E2054" w:rsidRDefault="003E2054">
          <w:pPr>
            <w:pStyle w:val="TOC1"/>
            <w:tabs>
              <w:tab w:val="left" w:pos="440"/>
              <w:tab w:val="right" w:leader="dot" w:pos="9912"/>
            </w:tabs>
            <w:rPr>
              <w:rFonts w:eastAsiaTheme="minorEastAsia"/>
              <w:noProof/>
              <w:lang w:val="es-ES" w:eastAsia="es-ES"/>
            </w:rPr>
          </w:pPr>
          <w:hyperlink w:anchor="_Toc33786982" w:history="1">
            <w:r w:rsidRPr="0049309F">
              <w:rPr>
                <w:rStyle w:val="Hyperlink"/>
                <w:noProof/>
                <w:lang w:val="fr-CH"/>
              </w:rPr>
              <w:t>5.</w:t>
            </w:r>
            <w:r>
              <w:rPr>
                <w:rFonts w:eastAsiaTheme="minorEastAsia"/>
                <w:noProof/>
                <w:lang w:val="es-ES" w:eastAsia="es-ES"/>
              </w:rPr>
              <w:tab/>
            </w:r>
            <w:r w:rsidRPr="0049309F">
              <w:rPr>
                <w:rStyle w:val="Hyperlink"/>
                <w:noProof/>
                <w:lang w:val="fr-CH"/>
              </w:rPr>
              <w:t xml:space="preserve">Aide à la prise de décisions. S’il y a un dépassement des </w:t>
            </w:r>
            <w:r w:rsidRPr="0049309F">
              <w:rPr>
                <w:rStyle w:val="Hyperlink"/>
                <w:b/>
                <w:bCs/>
                <w:noProof/>
                <w:lang w:val="fr-CH"/>
              </w:rPr>
              <w:t>12 kgCO</w:t>
            </w:r>
            <w:r w:rsidRPr="0049309F">
              <w:rPr>
                <w:rStyle w:val="Hyperlink"/>
                <w:b/>
                <w:bCs/>
                <w:noProof/>
                <w:vertAlign w:val="subscript"/>
                <w:lang w:val="fr-CH"/>
              </w:rPr>
              <w:t>2</w:t>
            </w:r>
            <w:r w:rsidRPr="0049309F">
              <w:rPr>
                <w:rStyle w:val="Hyperlink"/>
                <w:b/>
                <w:bCs/>
                <w:noProof/>
                <w:lang w:val="fr-CH"/>
              </w:rPr>
              <w:t>/m</w:t>
            </w:r>
            <w:r w:rsidRPr="0049309F">
              <w:rPr>
                <w:rStyle w:val="Hyperlink"/>
                <w:b/>
                <w:bCs/>
                <w:noProof/>
                <w:vertAlign w:val="superscript"/>
                <w:lang w:val="fr-CH"/>
              </w:rPr>
              <w:t>2</w:t>
            </w:r>
            <w:r w:rsidRPr="0049309F">
              <w:rPr>
                <w:rStyle w:val="Hyperlink"/>
                <w:b/>
                <w:bCs/>
                <w:noProof/>
                <w:lang w:val="fr-CH"/>
              </w:rPr>
              <w:t>.an</w:t>
            </w:r>
            <w:r>
              <w:rPr>
                <w:noProof/>
                <w:webHidden/>
              </w:rPr>
              <w:tab/>
            </w:r>
            <w:r>
              <w:rPr>
                <w:noProof/>
                <w:webHidden/>
              </w:rPr>
              <w:fldChar w:fldCharType="begin"/>
            </w:r>
            <w:r>
              <w:rPr>
                <w:noProof/>
                <w:webHidden/>
              </w:rPr>
              <w:instrText xml:space="preserve"> PAGEREF _Toc33786982 \h </w:instrText>
            </w:r>
            <w:r>
              <w:rPr>
                <w:noProof/>
                <w:webHidden/>
              </w:rPr>
            </w:r>
            <w:r>
              <w:rPr>
                <w:noProof/>
                <w:webHidden/>
              </w:rPr>
              <w:fldChar w:fldCharType="separate"/>
            </w:r>
            <w:r>
              <w:rPr>
                <w:noProof/>
                <w:webHidden/>
              </w:rPr>
              <w:t>5</w:t>
            </w:r>
            <w:r>
              <w:rPr>
                <w:noProof/>
                <w:webHidden/>
              </w:rPr>
              <w:fldChar w:fldCharType="end"/>
            </w:r>
          </w:hyperlink>
        </w:p>
        <w:p w14:paraId="42B5CC02" w14:textId="47A442AF" w:rsidR="000F3BA2" w:rsidRDefault="000F3BA2" w:rsidP="00F84F6B">
          <w:pPr>
            <w:spacing w:line="480" w:lineRule="auto"/>
          </w:pPr>
          <w:r>
            <w:rPr>
              <w:b/>
              <w:bCs/>
              <w:noProof/>
            </w:rPr>
            <w:fldChar w:fldCharType="end"/>
          </w:r>
        </w:p>
      </w:sdtContent>
    </w:sdt>
    <w:p w14:paraId="2D766C0B" w14:textId="77777777" w:rsidR="000F3BA2" w:rsidRDefault="000F3BA2" w:rsidP="000F3BA2">
      <w:pPr>
        <w:rPr>
          <w:b/>
          <w:bCs/>
          <w:sz w:val="24"/>
          <w:szCs w:val="24"/>
        </w:rPr>
      </w:pPr>
    </w:p>
    <w:p w14:paraId="0A0FA1D9" w14:textId="14C0B815" w:rsidR="000F3BA2" w:rsidRDefault="000F3BA2" w:rsidP="008B7516">
      <w:pPr>
        <w:jc w:val="center"/>
        <w:rPr>
          <w:b/>
          <w:bCs/>
          <w:sz w:val="24"/>
          <w:szCs w:val="24"/>
        </w:rPr>
      </w:pPr>
      <w:bookmarkStart w:id="0" w:name="_GoBack"/>
      <w:bookmarkEnd w:id="0"/>
    </w:p>
    <w:p w14:paraId="4062C496" w14:textId="281C88DC" w:rsidR="000F3BA2" w:rsidRDefault="000F3BA2" w:rsidP="008B7516">
      <w:pPr>
        <w:jc w:val="center"/>
        <w:rPr>
          <w:b/>
          <w:bCs/>
          <w:sz w:val="24"/>
          <w:szCs w:val="24"/>
        </w:rPr>
      </w:pPr>
    </w:p>
    <w:p w14:paraId="69BB15A5" w14:textId="493A3DD9" w:rsidR="000F3BA2" w:rsidRDefault="000F3BA2">
      <w:pPr>
        <w:rPr>
          <w:b/>
          <w:bCs/>
          <w:sz w:val="24"/>
          <w:szCs w:val="24"/>
        </w:rPr>
      </w:pPr>
      <w:r>
        <w:rPr>
          <w:b/>
          <w:bCs/>
          <w:sz w:val="24"/>
          <w:szCs w:val="24"/>
        </w:rPr>
        <w:br w:type="page"/>
      </w:r>
    </w:p>
    <w:p w14:paraId="6BC339DE" w14:textId="3B8FFC53" w:rsidR="00C9236F" w:rsidRPr="00C9236F" w:rsidRDefault="00C9236F" w:rsidP="00261D4F">
      <w:pPr>
        <w:spacing w:after="0"/>
        <w:rPr>
          <w:lang w:val="fr-CH"/>
        </w:rPr>
      </w:pPr>
    </w:p>
    <w:p w14:paraId="5899D516" w14:textId="6271C19F" w:rsidR="000F3BA2" w:rsidRPr="000F3BA2" w:rsidRDefault="00C9236F" w:rsidP="000F3BA2">
      <w:pPr>
        <w:pStyle w:val="Heading1"/>
        <w:numPr>
          <w:ilvl w:val="0"/>
          <w:numId w:val="8"/>
        </w:numPr>
        <w:rPr>
          <w:lang w:val="fr-CH"/>
        </w:rPr>
      </w:pPr>
      <w:bookmarkStart w:id="1" w:name="_Toc33786978"/>
      <w:r w:rsidRPr="00C7688A">
        <w:rPr>
          <w:lang w:val="fr-CH"/>
        </w:rPr>
        <w:t>Faire un design préliminaire</w:t>
      </w:r>
      <w:r w:rsidR="000F3BA2">
        <w:rPr>
          <w:lang w:val="fr-CH"/>
        </w:rPr>
        <w:t xml:space="preserve"> </w:t>
      </w:r>
      <w:r w:rsidR="000F3BA2" w:rsidRPr="000F3BA2">
        <w:rPr>
          <w:lang w:val="fr-CH"/>
        </w:rPr>
        <w:t>pour prendre les mesures (surfaces, m3, … ?)</w:t>
      </w:r>
      <w:bookmarkEnd w:id="1"/>
      <w:r w:rsidR="008B7516" w:rsidRPr="00C7688A">
        <w:rPr>
          <w:lang w:val="fr-CH"/>
        </w:rPr>
        <w:t xml:space="preserve"> </w:t>
      </w:r>
    </w:p>
    <w:p w14:paraId="1DCFCD9A" w14:textId="76D9FE31" w:rsidR="00C9236F" w:rsidRPr="000F3BA2" w:rsidRDefault="008B7516" w:rsidP="000F3BA2">
      <w:pPr>
        <w:ind w:firstLine="708"/>
        <w:rPr>
          <w:i/>
          <w:iCs/>
          <w:lang w:val="fr-CH"/>
        </w:rPr>
      </w:pPr>
      <w:r w:rsidRPr="000F3BA2">
        <w:rPr>
          <w:i/>
          <w:iCs/>
          <w:lang w:val="fr-CH"/>
        </w:rPr>
        <w:t>(</w:t>
      </w:r>
      <w:r w:rsidR="000F3BA2" w:rsidRPr="000F3BA2">
        <w:rPr>
          <w:i/>
          <w:iCs/>
          <w:lang w:val="fr-CH"/>
        </w:rPr>
        <w:t>Exemple</w:t>
      </w:r>
      <w:r w:rsidRPr="000F3BA2">
        <w:rPr>
          <w:i/>
          <w:iCs/>
          <w:lang w:val="fr-CH"/>
        </w:rPr>
        <w:t xml:space="preserve"> pavillon </w:t>
      </w:r>
      <w:proofErr w:type="spellStart"/>
      <w:r w:rsidRPr="000F3BA2">
        <w:rPr>
          <w:i/>
          <w:iCs/>
          <w:lang w:val="fr-CH"/>
        </w:rPr>
        <w:t>Parteluz</w:t>
      </w:r>
      <w:proofErr w:type="spellEnd"/>
      <w:r w:rsidRPr="000F3BA2">
        <w:rPr>
          <w:i/>
          <w:iCs/>
          <w:lang w:val="fr-CH"/>
        </w:rPr>
        <w:t xml:space="preserve"> Materia)</w:t>
      </w:r>
    </w:p>
    <w:p w14:paraId="3EB7F1CB" w14:textId="77777777" w:rsidR="00C83B9F" w:rsidRDefault="00C83B9F" w:rsidP="00C83B9F">
      <w:pPr>
        <w:pStyle w:val="ListParagraph"/>
        <w:rPr>
          <w:i/>
          <w:iCs/>
          <w:lang w:val="fr-CH"/>
        </w:rPr>
      </w:pPr>
    </w:p>
    <w:p w14:paraId="24374A92" w14:textId="0AC56AC7" w:rsidR="00593C76" w:rsidRDefault="00C83B9F" w:rsidP="00C83B9F">
      <w:pPr>
        <w:pStyle w:val="ListParagraph"/>
        <w:jc w:val="center"/>
        <w:rPr>
          <w:i/>
          <w:iCs/>
          <w:lang w:val="fr-CH"/>
        </w:rPr>
      </w:pPr>
      <w:r>
        <w:rPr>
          <w:noProof/>
          <w:lang w:val="fr-CH"/>
        </w:rPr>
        <w:drawing>
          <wp:inline distT="0" distB="0" distL="0" distR="0" wp14:anchorId="2EDBCF2D" wp14:editId="38CC1D86">
            <wp:extent cx="4565650" cy="234526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702"/>
                    <a:stretch/>
                  </pic:blipFill>
                  <pic:spPr bwMode="auto">
                    <a:xfrm>
                      <a:off x="0" y="0"/>
                      <a:ext cx="4577869" cy="2351539"/>
                    </a:xfrm>
                    <a:prstGeom prst="rect">
                      <a:avLst/>
                    </a:prstGeom>
                    <a:noFill/>
                    <a:ln>
                      <a:noFill/>
                    </a:ln>
                    <a:extLst>
                      <a:ext uri="{53640926-AAD7-44D8-BBD7-CCE9431645EC}">
                        <a14:shadowObscured xmlns:a14="http://schemas.microsoft.com/office/drawing/2010/main"/>
                      </a:ext>
                    </a:extLst>
                  </pic:spPr>
                </pic:pic>
              </a:graphicData>
            </a:graphic>
          </wp:inline>
        </w:drawing>
      </w:r>
    </w:p>
    <w:p w14:paraId="529E1721" w14:textId="77777777" w:rsidR="00C83B9F" w:rsidRPr="008B7516" w:rsidRDefault="00C83B9F" w:rsidP="00593C76">
      <w:pPr>
        <w:pStyle w:val="ListParagraph"/>
        <w:rPr>
          <w:i/>
          <w:iCs/>
          <w:lang w:val="fr-CH"/>
        </w:rPr>
      </w:pPr>
    </w:p>
    <w:p w14:paraId="774CFF4E" w14:textId="3EC8E3FE" w:rsidR="00401CD5" w:rsidRPr="000F3BA2" w:rsidRDefault="00401CD5" w:rsidP="000F3BA2">
      <w:pPr>
        <w:pStyle w:val="Heading1"/>
        <w:numPr>
          <w:ilvl w:val="0"/>
          <w:numId w:val="8"/>
        </w:numPr>
        <w:rPr>
          <w:lang w:val="fr-CH"/>
        </w:rPr>
      </w:pPr>
      <w:bookmarkStart w:id="2" w:name="_Toc33786979"/>
      <w:r w:rsidRPr="000F3BA2">
        <w:rPr>
          <w:lang w:val="fr-CH"/>
        </w:rPr>
        <w:t>Evaluation de l’</w:t>
      </w:r>
      <w:r w:rsidR="008B7516" w:rsidRPr="000F3BA2">
        <w:rPr>
          <w:lang w:val="fr-CH"/>
        </w:rPr>
        <w:t>impact</w:t>
      </w:r>
      <w:r w:rsidRPr="000F3BA2">
        <w:rPr>
          <w:lang w:val="fr-CH"/>
        </w:rPr>
        <w:t xml:space="preserve"> </w:t>
      </w:r>
      <w:r w:rsidR="008B7516" w:rsidRPr="000F3BA2">
        <w:rPr>
          <w:lang w:val="fr-CH"/>
        </w:rPr>
        <w:t>au</w:t>
      </w:r>
      <w:r w:rsidRPr="000F3BA2">
        <w:rPr>
          <w:lang w:val="fr-CH"/>
        </w:rPr>
        <w:t xml:space="preserve"> niveau d’</w:t>
      </w:r>
      <w:r w:rsidR="008B7516" w:rsidRPr="000F3BA2">
        <w:rPr>
          <w:lang w:val="fr-CH"/>
        </w:rPr>
        <w:t>énergie</w:t>
      </w:r>
      <w:r w:rsidRPr="000F3BA2">
        <w:rPr>
          <w:lang w:val="fr-CH"/>
        </w:rPr>
        <w:t xml:space="preserve"> d’</w:t>
      </w:r>
      <w:r w:rsidR="008B7516" w:rsidRPr="000F3BA2">
        <w:rPr>
          <w:lang w:val="fr-CH"/>
        </w:rPr>
        <w:t>exploitation</w:t>
      </w:r>
      <w:r w:rsidR="000F3BA2">
        <w:rPr>
          <w:lang w:val="fr-CH"/>
        </w:rPr>
        <w:t xml:space="preserve"> (consommation)</w:t>
      </w:r>
      <w:bookmarkEnd w:id="2"/>
    </w:p>
    <w:p w14:paraId="66EE6BAC" w14:textId="77777777" w:rsidR="00C7688A" w:rsidRPr="00C7688A" w:rsidRDefault="00C7688A" w:rsidP="00C7688A">
      <w:pPr>
        <w:pStyle w:val="ListParagraph"/>
        <w:rPr>
          <w:b/>
          <w:bCs/>
          <w:lang w:val="fr-CH"/>
        </w:rPr>
      </w:pPr>
    </w:p>
    <w:p w14:paraId="1C090F7D" w14:textId="4BB20F8E" w:rsidR="00401CD5" w:rsidRDefault="008B7516" w:rsidP="00401CD5">
      <w:pPr>
        <w:pStyle w:val="ListParagraph"/>
        <w:numPr>
          <w:ilvl w:val="1"/>
          <w:numId w:val="1"/>
        </w:numPr>
        <w:rPr>
          <w:lang w:val="fr-CH"/>
        </w:rPr>
      </w:pPr>
      <w:r>
        <w:rPr>
          <w:lang w:val="fr-CH"/>
        </w:rPr>
        <w:t>Définir</w:t>
      </w:r>
      <w:r w:rsidR="00401CD5">
        <w:rPr>
          <w:lang w:val="fr-CH"/>
        </w:rPr>
        <w:t xml:space="preserve"> quels sont les postes de consommation (</w:t>
      </w:r>
      <w:r>
        <w:rPr>
          <w:lang w:val="fr-CH"/>
        </w:rPr>
        <w:t>éclairage</w:t>
      </w:r>
      <w:r w:rsidR="00401CD5">
        <w:rPr>
          <w:lang w:val="fr-CH"/>
        </w:rPr>
        <w:t>, chauffage, …)</w:t>
      </w:r>
    </w:p>
    <w:p w14:paraId="66644125" w14:textId="1403FFA0" w:rsidR="00401CD5" w:rsidRDefault="000F3BA2" w:rsidP="00401CD5">
      <w:pPr>
        <w:pStyle w:val="ListParagraph"/>
        <w:numPr>
          <w:ilvl w:val="1"/>
          <w:numId w:val="1"/>
        </w:numPr>
        <w:rPr>
          <w:lang w:val="fr-CH"/>
        </w:rPr>
      </w:pPr>
      <w:r>
        <w:rPr>
          <w:lang w:val="fr-CH"/>
        </w:rPr>
        <w:t>Estimer la</w:t>
      </w:r>
      <w:r w:rsidR="00401CD5">
        <w:rPr>
          <w:lang w:val="fr-CH"/>
        </w:rPr>
        <w:t xml:space="preserve"> consommation annuelle pour chaque poste (xxx kWh/m2.an)</w:t>
      </w:r>
    </w:p>
    <w:p w14:paraId="5CE010DC" w14:textId="7778B1EA" w:rsidR="00401CD5" w:rsidRDefault="00401CD5" w:rsidP="00401CD5">
      <w:pPr>
        <w:pStyle w:val="ListParagraph"/>
        <w:numPr>
          <w:ilvl w:val="2"/>
          <w:numId w:val="1"/>
        </w:numPr>
        <w:rPr>
          <w:lang w:val="fr-CH"/>
        </w:rPr>
      </w:pPr>
      <w:r>
        <w:rPr>
          <w:lang w:val="fr-CH"/>
        </w:rPr>
        <w:t>Dial+</w:t>
      </w:r>
    </w:p>
    <w:p w14:paraId="6C4E4EC6" w14:textId="5FEB3C29" w:rsidR="00401CD5" w:rsidRDefault="00401CD5" w:rsidP="00401CD5">
      <w:pPr>
        <w:pStyle w:val="ListParagraph"/>
        <w:numPr>
          <w:ilvl w:val="2"/>
          <w:numId w:val="1"/>
        </w:numPr>
        <w:rPr>
          <w:lang w:val="fr-CH"/>
        </w:rPr>
      </w:pPr>
      <w:r>
        <w:rPr>
          <w:lang w:val="fr-CH"/>
        </w:rPr>
        <w:t>RALUX</w:t>
      </w:r>
    </w:p>
    <w:p w14:paraId="710139C1" w14:textId="24958ADB" w:rsidR="008B7516" w:rsidRDefault="008B7516" w:rsidP="008B7516">
      <w:pPr>
        <w:pStyle w:val="ListParagraph"/>
        <w:numPr>
          <w:ilvl w:val="1"/>
          <w:numId w:val="1"/>
        </w:numPr>
        <w:rPr>
          <w:lang w:val="fr-CH"/>
        </w:rPr>
      </w:pPr>
      <w:r>
        <w:rPr>
          <w:lang w:val="fr-CH"/>
        </w:rPr>
        <w:t>PV-</w:t>
      </w:r>
      <w:proofErr w:type="spellStart"/>
      <w:r>
        <w:rPr>
          <w:lang w:val="fr-CH"/>
        </w:rPr>
        <w:t>Opti</w:t>
      </w:r>
      <w:proofErr w:type="spellEnd"/>
      <w:r>
        <w:rPr>
          <w:lang w:val="fr-CH"/>
        </w:rPr>
        <w:t xml:space="preserve"> | I</w:t>
      </w:r>
      <w:r w:rsidRPr="008B7516">
        <w:rPr>
          <w:lang w:val="fr-CH"/>
        </w:rPr>
        <w:t xml:space="preserve">ntroduire valeurs </w:t>
      </w:r>
      <w:r>
        <w:rPr>
          <w:lang w:val="fr-CH"/>
        </w:rPr>
        <w:t>de consommation dans PV-</w:t>
      </w:r>
      <w:proofErr w:type="spellStart"/>
      <w:r>
        <w:rPr>
          <w:lang w:val="fr-CH"/>
        </w:rPr>
        <w:t>Opti</w:t>
      </w:r>
      <w:proofErr w:type="spellEnd"/>
      <w:r>
        <w:rPr>
          <w:lang w:val="fr-CH"/>
        </w:rPr>
        <w:t xml:space="preserve"> (chauffage, éclairage, … en kWh/m2.an)</w:t>
      </w:r>
    </w:p>
    <w:p w14:paraId="0BECE87F" w14:textId="0601690A" w:rsidR="008B7516" w:rsidRPr="008B7516" w:rsidRDefault="008B7516" w:rsidP="008B7516">
      <w:pPr>
        <w:pStyle w:val="ListParagraph"/>
        <w:numPr>
          <w:ilvl w:val="1"/>
          <w:numId w:val="1"/>
        </w:numPr>
        <w:rPr>
          <w:lang w:val="fr-CH"/>
        </w:rPr>
      </w:pPr>
      <w:r w:rsidRPr="008B7516">
        <w:rPr>
          <w:lang w:val="fr-CH"/>
        </w:rPr>
        <w:t>PV-</w:t>
      </w:r>
      <w:proofErr w:type="spellStart"/>
      <w:r w:rsidRPr="008B7516">
        <w:rPr>
          <w:lang w:val="fr-CH"/>
        </w:rPr>
        <w:t>Opti</w:t>
      </w:r>
      <w:proofErr w:type="spellEnd"/>
      <w:r w:rsidRPr="008B7516">
        <w:rPr>
          <w:lang w:val="fr-CH"/>
        </w:rPr>
        <w:t xml:space="preserve"> | Introduire les valeurs de l’installation PV (batteries, bornes pour véhicules électriques). Exemple : Puissance = 0.34 </w:t>
      </w:r>
      <w:proofErr w:type="spellStart"/>
      <w:r w:rsidRPr="008B7516">
        <w:rPr>
          <w:lang w:val="fr-CH"/>
        </w:rPr>
        <w:t>kWp</w:t>
      </w:r>
      <w:proofErr w:type="spellEnd"/>
      <w:r w:rsidRPr="008B7516">
        <w:rPr>
          <w:lang w:val="fr-CH"/>
        </w:rPr>
        <w:t>/m2 (incl. 30º incl. Sud (0º))</w:t>
      </w:r>
    </w:p>
    <w:p w14:paraId="5A581E48" w14:textId="611D294F" w:rsidR="008B7516" w:rsidRDefault="008B7516" w:rsidP="008B7516">
      <w:pPr>
        <w:pStyle w:val="ListParagraph"/>
        <w:numPr>
          <w:ilvl w:val="1"/>
          <w:numId w:val="1"/>
        </w:numPr>
        <w:rPr>
          <w:lang w:val="fr-CH"/>
        </w:rPr>
      </w:pPr>
      <w:r>
        <w:rPr>
          <w:lang w:val="fr-CH"/>
        </w:rPr>
        <w:t>PV-</w:t>
      </w:r>
      <w:proofErr w:type="spellStart"/>
      <w:r>
        <w:rPr>
          <w:lang w:val="fr-CH"/>
        </w:rPr>
        <w:t>Opti</w:t>
      </w:r>
      <w:proofErr w:type="spellEnd"/>
      <w:r>
        <w:rPr>
          <w:lang w:val="fr-CH"/>
        </w:rPr>
        <w:t xml:space="preserve"> | Sortir le </w:t>
      </w:r>
      <w:r w:rsidR="007D508D">
        <w:rPr>
          <w:lang w:val="fr-CH"/>
        </w:rPr>
        <w:t>bilan</w:t>
      </w:r>
      <w:r>
        <w:rPr>
          <w:lang w:val="fr-CH"/>
        </w:rPr>
        <w:t xml:space="preserve"> global et noter </w:t>
      </w:r>
      <w:r w:rsidR="007D508D">
        <w:rPr>
          <w:lang w:val="fr-CH"/>
        </w:rPr>
        <w:t>les valeurs suivantes</w:t>
      </w:r>
      <w:r>
        <w:rPr>
          <w:lang w:val="fr-CH"/>
        </w:rPr>
        <w:t xml:space="preserve"> dans la feuille Outil ACV :</w:t>
      </w:r>
    </w:p>
    <w:tbl>
      <w:tblPr>
        <w:tblStyle w:val="TableGrid"/>
        <w:tblW w:w="0" w:type="auto"/>
        <w:tblLook w:val="04A0" w:firstRow="1" w:lastRow="0" w:firstColumn="1" w:lastColumn="0" w:noHBand="0" w:noVBand="1"/>
      </w:tblPr>
      <w:tblGrid>
        <w:gridCol w:w="4815"/>
        <w:gridCol w:w="5097"/>
      </w:tblGrid>
      <w:tr w:rsidR="008B7516" w14:paraId="7E1347BE" w14:textId="77777777" w:rsidTr="00B856BD">
        <w:tc>
          <w:tcPr>
            <w:tcW w:w="4815" w:type="dxa"/>
          </w:tcPr>
          <w:p w14:paraId="3FE7382C" w14:textId="4B602E03" w:rsidR="008B7516" w:rsidRDefault="008B7516" w:rsidP="00020579">
            <w:pPr>
              <w:jc w:val="center"/>
              <w:rPr>
                <w:lang w:val="fr-CH"/>
              </w:rPr>
            </w:pPr>
            <w:r w:rsidRPr="00531644">
              <w:rPr>
                <w:b/>
                <w:bCs/>
                <w:lang w:val="fr-CH"/>
              </w:rPr>
              <w:t>PV-</w:t>
            </w:r>
            <w:proofErr w:type="spellStart"/>
            <w:r w:rsidRPr="00531644">
              <w:rPr>
                <w:b/>
                <w:bCs/>
                <w:lang w:val="fr-CH"/>
              </w:rPr>
              <w:t>Opti</w:t>
            </w:r>
            <w:proofErr w:type="spellEnd"/>
            <w:r w:rsidR="00531644">
              <w:rPr>
                <w:lang w:val="fr-CH"/>
              </w:rPr>
              <w:t xml:space="preserve"> (copier d’ici…)</w:t>
            </w:r>
          </w:p>
        </w:tc>
        <w:tc>
          <w:tcPr>
            <w:tcW w:w="5097" w:type="dxa"/>
          </w:tcPr>
          <w:p w14:paraId="2462D1B1" w14:textId="7E37AF46" w:rsidR="008B7516" w:rsidRDefault="008B7516" w:rsidP="00020579">
            <w:pPr>
              <w:jc w:val="center"/>
              <w:rPr>
                <w:lang w:val="fr-CH"/>
              </w:rPr>
            </w:pPr>
            <w:r w:rsidRPr="00531644">
              <w:rPr>
                <w:b/>
                <w:bCs/>
                <w:lang w:val="fr-CH"/>
              </w:rPr>
              <w:t>Outil ACV</w:t>
            </w:r>
            <w:r w:rsidR="00531644">
              <w:rPr>
                <w:lang w:val="fr-CH"/>
              </w:rPr>
              <w:t xml:space="preserve"> (</w:t>
            </w:r>
            <w:r w:rsidR="00020579">
              <w:rPr>
                <w:lang w:val="fr-CH"/>
              </w:rPr>
              <w:t>c</w:t>
            </w:r>
            <w:r w:rsidR="00531644">
              <w:rPr>
                <w:lang w:val="fr-CH"/>
              </w:rPr>
              <w:t>oller ici…)</w:t>
            </w:r>
          </w:p>
        </w:tc>
      </w:tr>
      <w:tr w:rsidR="00531644" w14:paraId="2F70C483" w14:textId="77777777" w:rsidTr="00B856BD">
        <w:tc>
          <w:tcPr>
            <w:tcW w:w="4815" w:type="dxa"/>
          </w:tcPr>
          <w:p w14:paraId="7D77E72A" w14:textId="77777777" w:rsidR="00531644" w:rsidRPr="00531644" w:rsidRDefault="00531644" w:rsidP="008B7516">
            <w:pPr>
              <w:rPr>
                <w:b/>
                <w:bCs/>
                <w:lang w:val="fr-CH"/>
              </w:rPr>
            </w:pPr>
          </w:p>
        </w:tc>
        <w:tc>
          <w:tcPr>
            <w:tcW w:w="5097" w:type="dxa"/>
          </w:tcPr>
          <w:p w14:paraId="7BEC3316" w14:textId="2A6E3964" w:rsidR="00531644" w:rsidRPr="00531644" w:rsidRDefault="00531644" w:rsidP="008B7516">
            <w:pPr>
              <w:rPr>
                <w:b/>
                <w:bCs/>
                <w:lang w:val="fr-CH"/>
              </w:rPr>
            </w:pPr>
            <w:r>
              <w:rPr>
                <w:b/>
                <w:bCs/>
                <w:lang w:val="fr-CH"/>
              </w:rPr>
              <w:t>Tableau 2 – Postes de consommation</w:t>
            </w:r>
          </w:p>
        </w:tc>
      </w:tr>
      <w:tr w:rsidR="00531644" w14:paraId="50F18F94" w14:textId="77777777" w:rsidTr="00B856BD">
        <w:tc>
          <w:tcPr>
            <w:tcW w:w="4815" w:type="dxa"/>
          </w:tcPr>
          <w:p w14:paraId="6107EFA1" w14:textId="77777777" w:rsidR="00531644" w:rsidRDefault="00531644" w:rsidP="00531644">
            <w:pPr>
              <w:rPr>
                <w:lang w:val="fr-CH"/>
              </w:rPr>
            </w:pPr>
            <w:r>
              <w:rPr>
                <w:lang w:val="fr-CH"/>
              </w:rPr>
              <w:t>Onglet « Entrées », Cellule F17 ou G17</w:t>
            </w:r>
          </w:p>
          <w:p w14:paraId="10268681" w14:textId="2BA79983" w:rsidR="007D508D" w:rsidRPr="00531644" w:rsidRDefault="007D508D" w:rsidP="00531644">
            <w:pPr>
              <w:rPr>
                <w:b/>
                <w:bCs/>
                <w:lang w:val="fr-CH"/>
              </w:rPr>
            </w:pPr>
            <w:r>
              <w:rPr>
                <w:lang w:val="fr-CH"/>
              </w:rPr>
              <w:t>« Eau chaude »</w:t>
            </w:r>
          </w:p>
        </w:tc>
        <w:tc>
          <w:tcPr>
            <w:tcW w:w="5097" w:type="dxa"/>
          </w:tcPr>
          <w:p w14:paraId="1F134173" w14:textId="77777777" w:rsidR="00531644" w:rsidRDefault="00531644" w:rsidP="00531644">
            <w:pPr>
              <w:rPr>
                <w:i/>
                <w:iCs/>
                <w:lang w:val="fr-CH"/>
              </w:rPr>
            </w:pPr>
            <w:r>
              <w:rPr>
                <w:lang w:val="fr-CH"/>
              </w:rPr>
              <w:t xml:space="preserve">Onglet « ACV », Cellule B239 – </w:t>
            </w:r>
            <w:r>
              <w:rPr>
                <w:i/>
                <w:iCs/>
                <w:lang w:val="fr-CH"/>
              </w:rPr>
              <w:t>Eau chaude*</w:t>
            </w:r>
          </w:p>
          <w:p w14:paraId="3102BBF6" w14:textId="65B98501" w:rsidR="00531644" w:rsidRDefault="00531644" w:rsidP="00531644">
            <w:pPr>
              <w:rPr>
                <w:b/>
                <w:bCs/>
                <w:lang w:val="fr-CH"/>
              </w:rPr>
            </w:pPr>
            <w:r>
              <w:rPr>
                <w:b/>
                <w:bCs/>
                <w:i/>
                <w:iCs/>
                <w:lang w:val="fr-CH"/>
              </w:rPr>
              <w:t>Choisir le type d’énergie (cellule jaune) et le rendement (cellule verte) – « Tableau1 »</w:t>
            </w:r>
            <w:r w:rsidR="007D508D">
              <w:rPr>
                <w:b/>
                <w:bCs/>
                <w:i/>
                <w:iCs/>
                <w:lang w:val="fr-CH"/>
              </w:rPr>
              <w:t xml:space="preserve"> </w:t>
            </w:r>
            <w:r w:rsidR="00084FC4">
              <w:rPr>
                <w:b/>
                <w:bCs/>
                <w:i/>
                <w:iCs/>
                <w:lang w:val="fr-CH"/>
              </w:rPr>
              <w:t>Rangée</w:t>
            </w:r>
            <w:r w:rsidR="007D508D">
              <w:rPr>
                <w:b/>
                <w:bCs/>
                <w:i/>
                <w:iCs/>
                <w:lang w:val="fr-CH"/>
              </w:rPr>
              <w:t xml:space="preserve"> 229.</w:t>
            </w:r>
          </w:p>
        </w:tc>
      </w:tr>
      <w:tr w:rsidR="00531644" w14:paraId="39CE823E" w14:textId="77777777" w:rsidTr="00B856BD">
        <w:tc>
          <w:tcPr>
            <w:tcW w:w="4815" w:type="dxa"/>
          </w:tcPr>
          <w:p w14:paraId="7D6069E9" w14:textId="77777777" w:rsidR="00531644" w:rsidRDefault="00531644" w:rsidP="00531644">
            <w:pPr>
              <w:rPr>
                <w:lang w:val="fr-CH"/>
              </w:rPr>
            </w:pPr>
            <w:r>
              <w:rPr>
                <w:lang w:val="fr-CH"/>
              </w:rPr>
              <w:t>Onglet « Entrées », Cellule L48</w:t>
            </w:r>
          </w:p>
          <w:p w14:paraId="02002880" w14:textId="47DE587D" w:rsidR="007D508D" w:rsidRPr="007D508D" w:rsidRDefault="007D508D" w:rsidP="00531644">
            <w:pPr>
              <w:rPr>
                <w:lang w:val="fr-CH"/>
              </w:rPr>
            </w:pPr>
            <w:r w:rsidRPr="007D508D">
              <w:rPr>
                <w:lang w:val="fr-CH"/>
              </w:rPr>
              <w:t>« </w:t>
            </w:r>
            <w:proofErr w:type="spellStart"/>
            <w:proofErr w:type="gramStart"/>
            <w:r w:rsidRPr="007D508D">
              <w:rPr>
                <w:lang w:val="fr-CH"/>
              </w:rPr>
              <w:t>Qh,eff</w:t>
            </w:r>
            <w:proofErr w:type="spellEnd"/>
            <w:proofErr w:type="gramEnd"/>
            <w:r w:rsidRPr="007D508D">
              <w:rPr>
                <w:lang w:val="fr-CH"/>
              </w:rPr>
              <w:t> »</w:t>
            </w:r>
          </w:p>
        </w:tc>
        <w:tc>
          <w:tcPr>
            <w:tcW w:w="5097" w:type="dxa"/>
          </w:tcPr>
          <w:p w14:paraId="71FB8E50" w14:textId="77777777" w:rsidR="00531644" w:rsidRDefault="00531644" w:rsidP="00531644">
            <w:pPr>
              <w:rPr>
                <w:i/>
                <w:iCs/>
                <w:lang w:val="fr-CH"/>
              </w:rPr>
            </w:pPr>
            <w:r>
              <w:rPr>
                <w:lang w:val="fr-CH"/>
              </w:rPr>
              <w:t xml:space="preserve">Onglet « ACV », Cellule B238 – </w:t>
            </w:r>
            <w:r w:rsidRPr="00531644">
              <w:rPr>
                <w:i/>
                <w:iCs/>
                <w:lang w:val="fr-CH"/>
              </w:rPr>
              <w:t>Chauffage</w:t>
            </w:r>
            <w:r>
              <w:rPr>
                <w:i/>
                <w:iCs/>
                <w:lang w:val="fr-CH"/>
              </w:rPr>
              <w:t>*</w:t>
            </w:r>
          </w:p>
          <w:p w14:paraId="5B1E707E" w14:textId="28F20669" w:rsidR="007D508D" w:rsidRPr="00531644" w:rsidRDefault="007D508D" w:rsidP="00531644">
            <w:pPr>
              <w:rPr>
                <w:b/>
                <w:bCs/>
                <w:lang w:val="fr-CH"/>
              </w:rPr>
            </w:pPr>
            <w:r>
              <w:rPr>
                <w:b/>
                <w:bCs/>
                <w:i/>
                <w:iCs/>
                <w:lang w:val="fr-CH"/>
              </w:rPr>
              <w:t xml:space="preserve">Choisir le type d’énergie (cellule jaune) et le rendement (cellule verte) – « Tableau1 » </w:t>
            </w:r>
            <w:r w:rsidR="00084FC4">
              <w:rPr>
                <w:b/>
                <w:bCs/>
                <w:i/>
                <w:iCs/>
                <w:lang w:val="fr-CH"/>
              </w:rPr>
              <w:t xml:space="preserve">Rangée </w:t>
            </w:r>
            <w:r>
              <w:rPr>
                <w:b/>
                <w:bCs/>
                <w:i/>
                <w:iCs/>
                <w:lang w:val="fr-CH"/>
              </w:rPr>
              <w:t>225.</w:t>
            </w:r>
          </w:p>
        </w:tc>
      </w:tr>
      <w:tr w:rsidR="00531644" w14:paraId="4E395A95" w14:textId="77777777" w:rsidTr="00B856BD">
        <w:tc>
          <w:tcPr>
            <w:tcW w:w="4815" w:type="dxa"/>
          </w:tcPr>
          <w:p w14:paraId="0BF0E634" w14:textId="16F60855" w:rsidR="00531644" w:rsidRPr="00531644" w:rsidRDefault="00531644" w:rsidP="00531644">
            <w:pPr>
              <w:rPr>
                <w:b/>
                <w:bCs/>
                <w:lang w:val="fr-CH"/>
              </w:rPr>
            </w:pPr>
            <w:r>
              <w:rPr>
                <w:lang w:val="fr-CH"/>
              </w:rPr>
              <w:t>Onglet « Entrées », Cellule F19 ou G19</w:t>
            </w:r>
          </w:p>
        </w:tc>
        <w:tc>
          <w:tcPr>
            <w:tcW w:w="5097" w:type="dxa"/>
          </w:tcPr>
          <w:p w14:paraId="33BBFF2E" w14:textId="7FB23137" w:rsidR="00531644" w:rsidRPr="00531644" w:rsidRDefault="00531644" w:rsidP="00531644">
            <w:pPr>
              <w:rPr>
                <w:b/>
                <w:bCs/>
                <w:lang w:val="fr-CH"/>
              </w:rPr>
            </w:pPr>
            <w:r>
              <w:rPr>
                <w:lang w:val="fr-CH"/>
              </w:rPr>
              <w:t xml:space="preserve">Onglet « ACV », Cellule C240 – </w:t>
            </w:r>
            <w:r>
              <w:rPr>
                <w:i/>
                <w:iCs/>
                <w:lang w:val="fr-CH"/>
              </w:rPr>
              <w:t>Climatisation*</w:t>
            </w:r>
          </w:p>
        </w:tc>
      </w:tr>
      <w:tr w:rsidR="00531644" w14:paraId="104F4B22" w14:textId="77777777" w:rsidTr="00B856BD">
        <w:tc>
          <w:tcPr>
            <w:tcW w:w="4815" w:type="dxa"/>
          </w:tcPr>
          <w:p w14:paraId="471CEE41" w14:textId="1AE47B08" w:rsidR="00531644" w:rsidRPr="00531644" w:rsidRDefault="00531644" w:rsidP="00531644">
            <w:pPr>
              <w:rPr>
                <w:b/>
                <w:bCs/>
                <w:lang w:val="fr-CH"/>
              </w:rPr>
            </w:pPr>
            <w:r>
              <w:rPr>
                <w:lang w:val="fr-CH"/>
              </w:rPr>
              <w:t>Onglet « Entrées », Cellule F20 ou G20</w:t>
            </w:r>
          </w:p>
        </w:tc>
        <w:tc>
          <w:tcPr>
            <w:tcW w:w="5097" w:type="dxa"/>
          </w:tcPr>
          <w:p w14:paraId="3BED0E6D" w14:textId="3E647AF9" w:rsidR="00531644" w:rsidRPr="00531644" w:rsidRDefault="007D508D" w:rsidP="00531644">
            <w:pPr>
              <w:rPr>
                <w:b/>
                <w:bCs/>
                <w:lang w:val="fr-CH"/>
              </w:rPr>
            </w:pPr>
            <w:r>
              <w:rPr>
                <w:lang w:val="fr-CH"/>
              </w:rPr>
              <w:t xml:space="preserve">Onglet « ACV », Cellule C241 – </w:t>
            </w:r>
            <w:r>
              <w:rPr>
                <w:i/>
                <w:iCs/>
                <w:lang w:val="fr-CH"/>
              </w:rPr>
              <w:t>Ventilation*</w:t>
            </w:r>
          </w:p>
        </w:tc>
      </w:tr>
      <w:tr w:rsidR="007D508D" w14:paraId="798B3F17" w14:textId="77777777" w:rsidTr="00B856BD">
        <w:tc>
          <w:tcPr>
            <w:tcW w:w="4815" w:type="dxa"/>
          </w:tcPr>
          <w:p w14:paraId="2DB8E111" w14:textId="0F55BF98" w:rsidR="007D508D" w:rsidRPr="00531644" w:rsidRDefault="007D508D" w:rsidP="007D508D">
            <w:pPr>
              <w:rPr>
                <w:b/>
                <w:bCs/>
                <w:lang w:val="fr-CH"/>
              </w:rPr>
            </w:pPr>
            <w:r>
              <w:rPr>
                <w:lang w:val="fr-CH"/>
              </w:rPr>
              <w:t>Onglet « Entrées », Cellule F21 ou G21</w:t>
            </w:r>
          </w:p>
        </w:tc>
        <w:tc>
          <w:tcPr>
            <w:tcW w:w="5097" w:type="dxa"/>
          </w:tcPr>
          <w:p w14:paraId="289F123C" w14:textId="4685916B" w:rsidR="007D508D" w:rsidRPr="00531644" w:rsidRDefault="007D508D" w:rsidP="007D508D">
            <w:pPr>
              <w:rPr>
                <w:b/>
                <w:bCs/>
                <w:lang w:val="fr-CH"/>
              </w:rPr>
            </w:pPr>
            <w:r>
              <w:rPr>
                <w:lang w:val="fr-CH"/>
              </w:rPr>
              <w:t xml:space="preserve">Onglet « ACV », Cellule C242 – </w:t>
            </w:r>
            <w:r>
              <w:rPr>
                <w:i/>
                <w:iCs/>
                <w:lang w:val="fr-CH"/>
              </w:rPr>
              <w:t>Appareils*</w:t>
            </w:r>
          </w:p>
        </w:tc>
      </w:tr>
      <w:tr w:rsidR="007D508D" w14:paraId="3F4A3479" w14:textId="77777777" w:rsidTr="00B856BD">
        <w:tc>
          <w:tcPr>
            <w:tcW w:w="4815" w:type="dxa"/>
          </w:tcPr>
          <w:p w14:paraId="427D086C" w14:textId="579306CF" w:rsidR="007D508D" w:rsidRDefault="007D508D" w:rsidP="007D508D">
            <w:pPr>
              <w:rPr>
                <w:lang w:val="fr-CH"/>
              </w:rPr>
            </w:pPr>
            <w:r>
              <w:rPr>
                <w:lang w:val="fr-CH"/>
              </w:rPr>
              <w:t>Onglet « Entrées », Cellule F22 ou G22</w:t>
            </w:r>
          </w:p>
        </w:tc>
        <w:tc>
          <w:tcPr>
            <w:tcW w:w="5097" w:type="dxa"/>
          </w:tcPr>
          <w:p w14:paraId="51B8F2DF" w14:textId="5DDBAC93" w:rsidR="007D508D" w:rsidRPr="00531644" w:rsidRDefault="007D508D" w:rsidP="007D508D">
            <w:pPr>
              <w:rPr>
                <w:b/>
                <w:bCs/>
                <w:lang w:val="fr-CH"/>
              </w:rPr>
            </w:pPr>
            <w:r>
              <w:rPr>
                <w:lang w:val="fr-CH"/>
              </w:rPr>
              <w:t xml:space="preserve">Onglet « ACV », Cellule C242 – </w:t>
            </w:r>
            <w:r>
              <w:rPr>
                <w:i/>
                <w:iCs/>
                <w:lang w:val="fr-CH"/>
              </w:rPr>
              <w:t>Eclairage*</w:t>
            </w:r>
          </w:p>
        </w:tc>
      </w:tr>
      <w:tr w:rsidR="007D508D" w14:paraId="1B60BAB0" w14:textId="77777777" w:rsidTr="00B856BD">
        <w:tc>
          <w:tcPr>
            <w:tcW w:w="4815" w:type="dxa"/>
          </w:tcPr>
          <w:p w14:paraId="57BA09C0" w14:textId="77777777" w:rsidR="007D508D" w:rsidRPr="00531644" w:rsidRDefault="007D508D" w:rsidP="007D508D">
            <w:pPr>
              <w:rPr>
                <w:b/>
                <w:bCs/>
                <w:lang w:val="fr-CH"/>
              </w:rPr>
            </w:pPr>
          </w:p>
        </w:tc>
        <w:tc>
          <w:tcPr>
            <w:tcW w:w="5097" w:type="dxa"/>
          </w:tcPr>
          <w:p w14:paraId="1714FDFE" w14:textId="4F7863C2" w:rsidR="007D508D" w:rsidRPr="00531644" w:rsidRDefault="007D508D" w:rsidP="007D508D">
            <w:pPr>
              <w:rPr>
                <w:b/>
                <w:bCs/>
                <w:lang w:val="fr-CH"/>
              </w:rPr>
            </w:pPr>
          </w:p>
        </w:tc>
      </w:tr>
      <w:tr w:rsidR="007D508D" w14:paraId="4871DE7F" w14:textId="77777777" w:rsidTr="00B856BD">
        <w:tc>
          <w:tcPr>
            <w:tcW w:w="4815" w:type="dxa"/>
          </w:tcPr>
          <w:p w14:paraId="296AAE53" w14:textId="77777777" w:rsidR="007D508D" w:rsidRPr="00531644" w:rsidRDefault="007D508D" w:rsidP="007D508D">
            <w:pPr>
              <w:rPr>
                <w:b/>
                <w:bCs/>
                <w:lang w:val="fr-CH"/>
              </w:rPr>
            </w:pPr>
          </w:p>
        </w:tc>
        <w:tc>
          <w:tcPr>
            <w:tcW w:w="5097" w:type="dxa"/>
          </w:tcPr>
          <w:p w14:paraId="7CAE5EA5" w14:textId="5602DAC5" w:rsidR="007D508D" w:rsidRPr="00531644" w:rsidRDefault="007D508D" w:rsidP="007D508D">
            <w:pPr>
              <w:rPr>
                <w:b/>
                <w:bCs/>
                <w:lang w:val="fr-CH"/>
              </w:rPr>
            </w:pPr>
            <w:r>
              <w:rPr>
                <w:b/>
                <w:bCs/>
                <w:lang w:val="fr-CH"/>
              </w:rPr>
              <w:t>Tableau 3 – Production PV</w:t>
            </w:r>
          </w:p>
        </w:tc>
      </w:tr>
      <w:tr w:rsidR="007D508D" w14:paraId="6E577973" w14:textId="77777777" w:rsidTr="00B856BD">
        <w:tc>
          <w:tcPr>
            <w:tcW w:w="4815" w:type="dxa"/>
          </w:tcPr>
          <w:p w14:paraId="23827F8B" w14:textId="7E2C8819" w:rsidR="007D508D" w:rsidRDefault="007D508D" w:rsidP="007D508D">
            <w:pPr>
              <w:rPr>
                <w:lang w:val="fr-CH"/>
              </w:rPr>
            </w:pPr>
            <w:r>
              <w:rPr>
                <w:lang w:val="fr-CH"/>
              </w:rPr>
              <w:t>Onglet « Résultats », Cellule E36</w:t>
            </w:r>
          </w:p>
        </w:tc>
        <w:tc>
          <w:tcPr>
            <w:tcW w:w="5097" w:type="dxa"/>
          </w:tcPr>
          <w:p w14:paraId="6063C3B2" w14:textId="2A1A595C" w:rsidR="007D508D" w:rsidRDefault="007D508D" w:rsidP="007D508D">
            <w:pPr>
              <w:rPr>
                <w:lang w:val="fr-CH"/>
              </w:rPr>
            </w:pPr>
            <w:r>
              <w:rPr>
                <w:lang w:val="fr-CH"/>
              </w:rPr>
              <w:t xml:space="preserve">Onglet « ACV », Cellule C249 - </w:t>
            </w:r>
            <w:r w:rsidRPr="00531644">
              <w:rPr>
                <w:i/>
                <w:iCs/>
                <w:lang w:val="fr-CH"/>
              </w:rPr>
              <w:t>Autoconsommation directe et stockée</w:t>
            </w:r>
          </w:p>
        </w:tc>
      </w:tr>
      <w:tr w:rsidR="007D508D" w14:paraId="0511B14C" w14:textId="77777777" w:rsidTr="00B856BD">
        <w:tc>
          <w:tcPr>
            <w:tcW w:w="4815" w:type="dxa"/>
          </w:tcPr>
          <w:p w14:paraId="13561AF7" w14:textId="732427A3" w:rsidR="007D508D" w:rsidRDefault="007D508D" w:rsidP="007D508D">
            <w:pPr>
              <w:rPr>
                <w:lang w:val="fr-CH"/>
              </w:rPr>
            </w:pPr>
            <w:r>
              <w:rPr>
                <w:lang w:val="fr-CH"/>
              </w:rPr>
              <w:t>Onglet « Résultats », Cellule E37</w:t>
            </w:r>
          </w:p>
        </w:tc>
        <w:tc>
          <w:tcPr>
            <w:tcW w:w="5097" w:type="dxa"/>
          </w:tcPr>
          <w:p w14:paraId="69553651" w14:textId="6096E8E6" w:rsidR="007D508D" w:rsidRDefault="007D508D" w:rsidP="007D508D">
            <w:pPr>
              <w:rPr>
                <w:lang w:val="fr-CH"/>
              </w:rPr>
            </w:pPr>
            <w:r>
              <w:rPr>
                <w:lang w:val="fr-CH"/>
              </w:rPr>
              <w:t xml:space="preserve">Onglet « ACV », Cellule C250- </w:t>
            </w:r>
            <w:r w:rsidRPr="00531644">
              <w:rPr>
                <w:i/>
                <w:iCs/>
                <w:lang w:val="fr-CH"/>
              </w:rPr>
              <w:t>Injection sur le réseau</w:t>
            </w:r>
            <w:r w:rsidR="00C7688A">
              <w:rPr>
                <w:i/>
                <w:iCs/>
                <w:lang w:val="fr-CH"/>
              </w:rPr>
              <w:t>*</w:t>
            </w:r>
          </w:p>
        </w:tc>
      </w:tr>
    </w:tbl>
    <w:p w14:paraId="09509DA3" w14:textId="7F276957" w:rsidR="008B7516" w:rsidRPr="00720C5B" w:rsidRDefault="00531644" w:rsidP="008B7516">
      <w:pPr>
        <w:rPr>
          <w:b/>
          <w:bCs/>
          <w:i/>
          <w:iCs/>
          <w:lang w:val="fr-CH"/>
        </w:rPr>
      </w:pPr>
      <w:r w:rsidRPr="00720C5B">
        <w:rPr>
          <w:b/>
          <w:bCs/>
          <w:i/>
          <w:iCs/>
          <w:lang w:val="fr-CH"/>
        </w:rPr>
        <w:t xml:space="preserve">* </w:t>
      </w:r>
      <w:r w:rsidR="00720C5B" w:rsidRPr="00720C5B">
        <w:rPr>
          <w:b/>
          <w:bCs/>
          <w:i/>
          <w:iCs/>
          <w:lang w:val="fr-CH"/>
        </w:rPr>
        <w:t>S’il</w:t>
      </w:r>
      <w:r w:rsidRPr="00720C5B">
        <w:rPr>
          <w:b/>
          <w:bCs/>
          <w:i/>
          <w:iCs/>
          <w:lang w:val="fr-CH"/>
        </w:rPr>
        <w:t xml:space="preserve"> y a, sinon la valeur est « zéro ».</w:t>
      </w:r>
    </w:p>
    <w:p w14:paraId="15459985" w14:textId="77777777" w:rsidR="00084FC4" w:rsidRDefault="00084FC4">
      <w:pPr>
        <w:rPr>
          <w:color w:val="2F5496" w:themeColor="accent1" w:themeShade="BF"/>
          <w:lang w:val="fr-CH"/>
        </w:rPr>
      </w:pPr>
    </w:p>
    <w:p w14:paraId="75C25C15" w14:textId="22BF0593" w:rsidR="00B47DAE" w:rsidRPr="00C7688A" w:rsidRDefault="00B47DAE">
      <w:pPr>
        <w:rPr>
          <w:color w:val="2F5496" w:themeColor="accent1" w:themeShade="BF"/>
          <w:lang w:val="fr-CH"/>
        </w:rPr>
      </w:pPr>
      <w:r w:rsidRPr="00C7688A">
        <w:rPr>
          <w:color w:val="2F5496" w:themeColor="accent1" w:themeShade="BF"/>
          <w:lang w:val="fr-CH"/>
        </w:rPr>
        <w:t>Exemple :</w:t>
      </w:r>
    </w:p>
    <w:p w14:paraId="57A29E0F" w14:textId="0AB8EDB9" w:rsidR="00B47DAE" w:rsidRPr="00C7688A" w:rsidRDefault="00B47DAE">
      <w:pPr>
        <w:rPr>
          <w:b/>
          <w:bCs/>
          <w:lang w:val="fr-CH"/>
        </w:rPr>
      </w:pPr>
      <w:r w:rsidRPr="00C7688A">
        <w:rPr>
          <w:b/>
          <w:bCs/>
          <w:lang w:val="fr-CH"/>
        </w:rPr>
        <w:lastRenderedPageBreak/>
        <w:t xml:space="preserve">Tableau 1 : </w:t>
      </w:r>
    </w:p>
    <w:p w14:paraId="7384926B" w14:textId="3D385CC8" w:rsidR="00B47DAE" w:rsidRPr="00C7688A" w:rsidRDefault="00B47DAE" w:rsidP="00C7688A">
      <w:pPr>
        <w:pStyle w:val="ListParagraph"/>
        <w:numPr>
          <w:ilvl w:val="0"/>
          <w:numId w:val="4"/>
        </w:numPr>
        <w:rPr>
          <w:lang w:val="fr-CH"/>
        </w:rPr>
      </w:pPr>
      <w:r w:rsidRPr="00C7688A">
        <w:rPr>
          <w:lang w:val="fr-CH"/>
        </w:rPr>
        <w:t>Une seule source d’énergie sera utilisée, un</w:t>
      </w:r>
      <w:r w:rsidR="00E851B7">
        <w:rPr>
          <w:lang w:val="fr-CH"/>
        </w:rPr>
        <w:t>e</w:t>
      </w:r>
      <w:r w:rsidRPr="00C7688A">
        <w:rPr>
          <w:lang w:val="fr-CH"/>
        </w:rPr>
        <w:t xml:space="preserve"> seul</w:t>
      </w:r>
      <w:r w:rsidR="00E851B7">
        <w:rPr>
          <w:lang w:val="fr-CH"/>
        </w:rPr>
        <w:t>e</w:t>
      </w:r>
      <w:r w:rsidRPr="00C7688A">
        <w:rPr>
          <w:lang w:val="fr-CH"/>
        </w:rPr>
        <w:t xml:space="preserve"> « </w:t>
      </w:r>
      <w:r w:rsidR="00084FC4">
        <w:rPr>
          <w:lang w:val="fr-CH"/>
        </w:rPr>
        <w:t>vecteur</w:t>
      </w:r>
      <w:r w:rsidRPr="00C7688A">
        <w:rPr>
          <w:lang w:val="fr-CH"/>
        </w:rPr>
        <w:t xml:space="preserve"> énergétique ».</w:t>
      </w:r>
    </w:p>
    <w:p w14:paraId="03973209" w14:textId="77777777" w:rsidR="00B47DAE" w:rsidRPr="00C7688A" w:rsidRDefault="00B47DAE" w:rsidP="00C7688A">
      <w:pPr>
        <w:pStyle w:val="ListParagraph"/>
        <w:numPr>
          <w:ilvl w:val="1"/>
          <w:numId w:val="4"/>
        </w:numPr>
        <w:rPr>
          <w:lang w:val="fr-CH"/>
        </w:rPr>
      </w:pPr>
      <w:r w:rsidRPr="00C7688A">
        <w:rPr>
          <w:lang w:val="fr-CH"/>
        </w:rPr>
        <w:t>Pour le chauffage :</w:t>
      </w:r>
    </w:p>
    <w:p w14:paraId="580E687C" w14:textId="268A6A84" w:rsidR="00B47DAE" w:rsidRPr="00C7688A" w:rsidRDefault="00C7688A" w:rsidP="00C7688A">
      <w:pPr>
        <w:pStyle w:val="ListParagraph"/>
        <w:numPr>
          <w:ilvl w:val="1"/>
          <w:numId w:val="4"/>
        </w:numPr>
        <w:rPr>
          <w:lang w:val="fr-CH"/>
        </w:rPr>
      </w:pPr>
      <w:r w:rsidRPr="00C7688A">
        <w:rPr>
          <w:lang w:val="fr-CH"/>
        </w:rPr>
        <w:t xml:space="preserve">Vecteur énergétique 1 </w:t>
      </w:r>
      <w:r w:rsidRPr="00C7688A">
        <w:rPr>
          <w:lang w:val="fr-CH"/>
        </w:rPr>
        <w:sym w:font="Wingdings" w:char="F0E0"/>
      </w:r>
      <w:r w:rsidRPr="00C7688A">
        <w:rPr>
          <w:lang w:val="fr-CH"/>
        </w:rPr>
        <w:t xml:space="preserve"> </w:t>
      </w:r>
      <w:r w:rsidR="00B47DAE" w:rsidRPr="00C7688A">
        <w:rPr>
          <w:b/>
          <w:bCs/>
          <w:lang w:val="fr-CH"/>
        </w:rPr>
        <w:t>Electricité</w:t>
      </w:r>
      <w:r w:rsidRPr="00C7688A">
        <w:rPr>
          <w:lang w:val="fr-CH"/>
        </w:rPr>
        <w:t xml:space="preserve"> (choisir parmi les options de la cellule dépliable)</w:t>
      </w:r>
    </w:p>
    <w:p w14:paraId="72D856DB" w14:textId="17FF7FDE" w:rsidR="00B47DAE" w:rsidRPr="00C7688A" w:rsidRDefault="00B47DAE" w:rsidP="00C7688A">
      <w:pPr>
        <w:pStyle w:val="ListParagraph"/>
        <w:numPr>
          <w:ilvl w:val="1"/>
          <w:numId w:val="4"/>
        </w:numPr>
        <w:rPr>
          <w:lang w:val="fr-CH"/>
        </w:rPr>
      </w:pPr>
      <w:r w:rsidRPr="00C7688A">
        <w:rPr>
          <w:lang w:val="fr-CH"/>
        </w:rPr>
        <w:t>Même système couvre tous les besoins de chauffage</w:t>
      </w:r>
      <w:r w:rsidR="00C7688A" w:rsidRPr="00C7688A">
        <w:rPr>
          <w:lang w:val="fr-CH"/>
        </w:rPr>
        <w:t xml:space="preserve"> </w:t>
      </w:r>
      <w:r w:rsidR="00C7688A" w:rsidRPr="00C7688A">
        <w:rPr>
          <w:lang w:val="fr-CH"/>
        </w:rPr>
        <w:sym w:font="Wingdings" w:char="F0E0"/>
      </w:r>
      <w:r w:rsidR="00C7688A" w:rsidRPr="00C7688A">
        <w:rPr>
          <w:lang w:val="fr-CH"/>
        </w:rPr>
        <w:t xml:space="preserve"> taux de couverture </w:t>
      </w:r>
      <w:r w:rsidR="00C7688A" w:rsidRPr="00C7688A">
        <w:rPr>
          <w:b/>
          <w:bCs/>
          <w:lang w:val="fr-CH"/>
        </w:rPr>
        <w:t>100%</w:t>
      </w:r>
    </w:p>
    <w:p w14:paraId="559ECE25" w14:textId="3B0CC041" w:rsidR="00C7688A" w:rsidRPr="00C7688A" w:rsidRDefault="00C7688A" w:rsidP="00C7688A">
      <w:pPr>
        <w:pStyle w:val="ListParagraph"/>
        <w:numPr>
          <w:ilvl w:val="1"/>
          <w:numId w:val="4"/>
        </w:numPr>
        <w:rPr>
          <w:lang w:val="fr-CH"/>
        </w:rPr>
      </w:pPr>
      <w:r w:rsidRPr="00C7688A">
        <w:rPr>
          <w:lang w:val="fr-CH"/>
        </w:rPr>
        <w:t xml:space="preserve">Pompe à chaleur air/eau </w:t>
      </w:r>
      <w:r w:rsidRPr="00C7688A">
        <w:rPr>
          <w:lang w:val="fr-CH"/>
        </w:rPr>
        <w:sym w:font="Wingdings" w:char="F0E0"/>
      </w:r>
      <w:r w:rsidRPr="00C7688A">
        <w:rPr>
          <w:lang w:val="fr-CH"/>
        </w:rPr>
        <w:t xml:space="preserve"> Rendement du système (COP) </w:t>
      </w:r>
      <w:r w:rsidRPr="00C7688A">
        <w:rPr>
          <w:lang w:val="fr-CH"/>
        </w:rPr>
        <w:sym w:font="Wingdings" w:char="F0E0"/>
      </w:r>
      <w:r w:rsidRPr="00C7688A">
        <w:rPr>
          <w:b/>
          <w:bCs/>
          <w:lang w:val="fr-CH"/>
        </w:rPr>
        <w:t xml:space="preserve"> 3</w:t>
      </w:r>
    </w:p>
    <w:p w14:paraId="51CDC257" w14:textId="24C7DC6D" w:rsidR="00C7688A" w:rsidRPr="00C7688A" w:rsidRDefault="00C7688A" w:rsidP="00C7688A">
      <w:pPr>
        <w:pStyle w:val="ListParagraph"/>
        <w:numPr>
          <w:ilvl w:val="0"/>
          <w:numId w:val="4"/>
        </w:numPr>
        <w:rPr>
          <w:lang w:val="fr-CH"/>
        </w:rPr>
      </w:pPr>
      <w:r w:rsidRPr="00C7688A">
        <w:rPr>
          <w:lang w:val="fr-CH"/>
        </w:rPr>
        <w:t>Pour l’eau chaude sanitaire :</w:t>
      </w:r>
    </w:p>
    <w:p w14:paraId="5DA56589" w14:textId="77777777" w:rsidR="00C7688A" w:rsidRPr="00C7688A" w:rsidRDefault="00C7688A" w:rsidP="00C7688A">
      <w:pPr>
        <w:pStyle w:val="ListParagraph"/>
        <w:numPr>
          <w:ilvl w:val="1"/>
          <w:numId w:val="4"/>
        </w:numPr>
        <w:rPr>
          <w:lang w:val="fr-CH"/>
        </w:rPr>
      </w:pPr>
      <w:r w:rsidRPr="00C7688A">
        <w:rPr>
          <w:lang w:val="fr-CH"/>
        </w:rPr>
        <w:t xml:space="preserve">Vecteur énergétique 1 </w:t>
      </w:r>
      <w:r w:rsidRPr="00C7688A">
        <w:rPr>
          <w:lang w:val="fr-CH"/>
        </w:rPr>
        <w:sym w:font="Wingdings" w:char="F0E0"/>
      </w:r>
      <w:r w:rsidRPr="00C7688A">
        <w:rPr>
          <w:lang w:val="fr-CH"/>
        </w:rPr>
        <w:t xml:space="preserve"> </w:t>
      </w:r>
      <w:r w:rsidRPr="00C7688A">
        <w:rPr>
          <w:b/>
          <w:bCs/>
          <w:lang w:val="fr-CH"/>
        </w:rPr>
        <w:t>Electricité</w:t>
      </w:r>
      <w:r w:rsidRPr="00C7688A">
        <w:rPr>
          <w:lang w:val="fr-CH"/>
        </w:rPr>
        <w:t xml:space="preserve"> (choisir parmi les options de la cellule dépliable)</w:t>
      </w:r>
    </w:p>
    <w:p w14:paraId="2D35221F" w14:textId="77777777" w:rsidR="00C7688A" w:rsidRPr="00C7688A" w:rsidRDefault="00C7688A" w:rsidP="00C7688A">
      <w:pPr>
        <w:pStyle w:val="ListParagraph"/>
        <w:numPr>
          <w:ilvl w:val="1"/>
          <w:numId w:val="4"/>
        </w:numPr>
        <w:rPr>
          <w:lang w:val="fr-CH"/>
        </w:rPr>
      </w:pPr>
      <w:r w:rsidRPr="00C7688A">
        <w:rPr>
          <w:lang w:val="fr-CH"/>
        </w:rPr>
        <w:t xml:space="preserve">Même système couvre tous les besoins de chauffage </w:t>
      </w:r>
      <w:r w:rsidRPr="00C7688A">
        <w:rPr>
          <w:lang w:val="fr-CH"/>
        </w:rPr>
        <w:sym w:font="Wingdings" w:char="F0E0"/>
      </w:r>
      <w:r w:rsidRPr="00C7688A">
        <w:rPr>
          <w:lang w:val="fr-CH"/>
        </w:rPr>
        <w:t xml:space="preserve"> taux de couverture </w:t>
      </w:r>
      <w:r w:rsidRPr="00C7688A">
        <w:rPr>
          <w:b/>
          <w:bCs/>
          <w:lang w:val="fr-CH"/>
        </w:rPr>
        <w:t>100%</w:t>
      </w:r>
    </w:p>
    <w:p w14:paraId="6A6AC192" w14:textId="77777777" w:rsidR="00C7688A" w:rsidRPr="00C7688A" w:rsidRDefault="00C7688A" w:rsidP="00C7688A">
      <w:pPr>
        <w:pStyle w:val="ListParagraph"/>
        <w:numPr>
          <w:ilvl w:val="1"/>
          <w:numId w:val="4"/>
        </w:numPr>
        <w:rPr>
          <w:lang w:val="fr-CH"/>
        </w:rPr>
      </w:pPr>
      <w:r w:rsidRPr="00C7688A">
        <w:rPr>
          <w:lang w:val="fr-CH"/>
        </w:rPr>
        <w:t xml:space="preserve">Pompe à chaleur air/eau </w:t>
      </w:r>
      <w:r w:rsidRPr="00C7688A">
        <w:rPr>
          <w:lang w:val="fr-CH"/>
        </w:rPr>
        <w:sym w:font="Wingdings" w:char="F0E0"/>
      </w:r>
      <w:r w:rsidRPr="00C7688A">
        <w:rPr>
          <w:lang w:val="fr-CH"/>
        </w:rPr>
        <w:t xml:space="preserve"> Rendement du système (COP) </w:t>
      </w:r>
      <w:r w:rsidRPr="00C7688A">
        <w:rPr>
          <w:lang w:val="fr-CH"/>
        </w:rPr>
        <w:sym w:font="Wingdings" w:char="F0E0"/>
      </w:r>
      <w:r w:rsidRPr="00C7688A">
        <w:rPr>
          <w:lang w:val="fr-CH"/>
        </w:rPr>
        <w:t xml:space="preserve"> </w:t>
      </w:r>
      <w:r w:rsidRPr="00C7688A">
        <w:rPr>
          <w:b/>
          <w:bCs/>
          <w:lang w:val="fr-CH"/>
        </w:rPr>
        <w:t>3</w:t>
      </w:r>
    </w:p>
    <w:p w14:paraId="302CAA11" w14:textId="14969851" w:rsidR="00B47DAE" w:rsidRPr="00C7688A" w:rsidRDefault="00B47DAE">
      <w:pPr>
        <w:rPr>
          <w:b/>
          <w:bCs/>
          <w:lang w:val="fr-CH"/>
        </w:rPr>
      </w:pPr>
      <w:r w:rsidRPr="00C7688A">
        <w:rPr>
          <w:b/>
          <w:bCs/>
          <w:lang w:val="fr-CH"/>
        </w:rPr>
        <w:t>Tableau 2 :</w:t>
      </w:r>
    </w:p>
    <w:p w14:paraId="29BFFC2B" w14:textId="5DA57955" w:rsidR="00B47DAE" w:rsidRPr="00C7688A" w:rsidRDefault="00B47DAE" w:rsidP="00C7688A">
      <w:pPr>
        <w:pStyle w:val="ListParagraph"/>
        <w:numPr>
          <w:ilvl w:val="0"/>
          <w:numId w:val="5"/>
        </w:numPr>
        <w:rPr>
          <w:lang w:val="fr-CH"/>
        </w:rPr>
      </w:pPr>
      <w:r w:rsidRPr="00C7688A">
        <w:rPr>
          <w:lang w:val="fr-CH"/>
        </w:rPr>
        <w:t xml:space="preserve">Chaleur utile </w:t>
      </w:r>
      <w:r w:rsidRPr="00B47DAE">
        <w:rPr>
          <w:lang w:val="fr-CH"/>
        </w:rPr>
        <w:sym w:font="Wingdings" w:char="F0E0"/>
      </w:r>
      <w:r w:rsidRPr="00C7688A">
        <w:rPr>
          <w:lang w:val="fr-CH"/>
        </w:rPr>
        <w:t xml:space="preserve"> chauffage </w:t>
      </w:r>
      <w:r w:rsidRPr="00B47DAE">
        <w:rPr>
          <w:lang w:val="fr-CH"/>
        </w:rPr>
        <w:sym w:font="Wingdings" w:char="F0E0"/>
      </w:r>
      <w:r w:rsidRPr="00C7688A">
        <w:rPr>
          <w:lang w:val="fr-CH"/>
        </w:rPr>
        <w:t xml:space="preserve"> </w:t>
      </w:r>
      <w:proofErr w:type="spellStart"/>
      <w:r w:rsidRPr="00C7688A">
        <w:rPr>
          <w:lang w:val="fr-CH"/>
        </w:rPr>
        <w:t>Qh</w:t>
      </w:r>
      <w:proofErr w:type="spellEnd"/>
      <w:r w:rsidRPr="00C7688A">
        <w:rPr>
          <w:lang w:val="fr-CH"/>
        </w:rPr>
        <w:t xml:space="preserve">, </w:t>
      </w:r>
      <w:proofErr w:type="spellStart"/>
      <w:r w:rsidRPr="00C7688A">
        <w:rPr>
          <w:lang w:val="fr-CH"/>
        </w:rPr>
        <w:t>eff</w:t>
      </w:r>
      <w:proofErr w:type="spellEnd"/>
      <w:r w:rsidRPr="00C7688A">
        <w:rPr>
          <w:lang w:val="fr-CH"/>
        </w:rPr>
        <w:t xml:space="preserve"> : </w:t>
      </w:r>
      <w:r w:rsidRPr="00C7688A">
        <w:rPr>
          <w:b/>
          <w:bCs/>
          <w:lang w:val="fr-CH"/>
        </w:rPr>
        <w:t>41.8</w:t>
      </w:r>
      <w:r w:rsidRPr="00C7688A">
        <w:rPr>
          <w:lang w:val="fr-CH"/>
        </w:rPr>
        <w:t xml:space="preserve"> kWh/m2.an</w:t>
      </w:r>
    </w:p>
    <w:p w14:paraId="44F35BFD" w14:textId="3301670D" w:rsidR="00B47DAE" w:rsidRPr="00C7688A" w:rsidRDefault="00B47DAE" w:rsidP="00C7688A">
      <w:pPr>
        <w:pStyle w:val="ListParagraph"/>
        <w:numPr>
          <w:ilvl w:val="0"/>
          <w:numId w:val="5"/>
        </w:numPr>
        <w:rPr>
          <w:lang w:val="fr-CH"/>
        </w:rPr>
      </w:pPr>
      <w:r w:rsidRPr="00C7688A">
        <w:rPr>
          <w:lang w:val="fr-CH"/>
        </w:rPr>
        <w:t xml:space="preserve">Eau chaude sanitaire </w:t>
      </w:r>
      <w:r w:rsidRPr="00B47DAE">
        <w:rPr>
          <w:lang w:val="fr-CH"/>
        </w:rPr>
        <w:sym w:font="Wingdings" w:char="F0E0"/>
      </w:r>
      <w:r w:rsidRPr="00C7688A">
        <w:rPr>
          <w:lang w:val="fr-CH"/>
        </w:rPr>
        <w:t xml:space="preserve"> </w:t>
      </w:r>
      <w:r w:rsidRPr="00C7688A">
        <w:rPr>
          <w:b/>
          <w:bCs/>
          <w:lang w:val="fr-CH"/>
        </w:rPr>
        <w:t>5</w:t>
      </w:r>
      <w:r w:rsidRPr="00C7688A">
        <w:rPr>
          <w:lang w:val="fr-CH"/>
        </w:rPr>
        <w:t xml:space="preserve"> kWh/m2.an</w:t>
      </w:r>
    </w:p>
    <w:p w14:paraId="57DB1F95" w14:textId="7350F99C" w:rsidR="00B47DAE" w:rsidRPr="00C7688A" w:rsidRDefault="00B47DAE" w:rsidP="00C7688A">
      <w:pPr>
        <w:pStyle w:val="ListParagraph"/>
        <w:numPr>
          <w:ilvl w:val="0"/>
          <w:numId w:val="5"/>
        </w:numPr>
        <w:rPr>
          <w:lang w:val="fr-CH"/>
        </w:rPr>
      </w:pPr>
      <w:r w:rsidRPr="00C7688A">
        <w:rPr>
          <w:lang w:val="fr-CH"/>
        </w:rPr>
        <w:t xml:space="preserve">Climatisation </w:t>
      </w:r>
      <w:r w:rsidRPr="00B47DAE">
        <w:rPr>
          <w:lang w:val="fr-CH"/>
        </w:rPr>
        <w:sym w:font="Wingdings" w:char="F0E0"/>
      </w:r>
      <w:r w:rsidRPr="00C7688A">
        <w:rPr>
          <w:lang w:val="fr-CH"/>
        </w:rPr>
        <w:t xml:space="preserve"> </w:t>
      </w:r>
      <w:r w:rsidRPr="00C7688A">
        <w:rPr>
          <w:b/>
          <w:bCs/>
          <w:lang w:val="fr-CH"/>
        </w:rPr>
        <w:t>0</w:t>
      </w:r>
      <w:r w:rsidRPr="00C7688A">
        <w:rPr>
          <w:lang w:val="fr-CH"/>
        </w:rPr>
        <w:t xml:space="preserve"> kWh/m2.an</w:t>
      </w:r>
    </w:p>
    <w:p w14:paraId="52051C5B" w14:textId="42337B4E" w:rsidR="00B47DAE" w:rsidRPr="00C7688A" w:rsidRDefault="00B47DAE" w:rsidP="00C7688A">
      <w:pPr>
        <w:pStyle w:val="ListParagraph"/>
        <w:numPr>
          <w:ilvl w:val="0"/>
          <w:numId w:val="5"/>
        </w:numPr>
        <w:rPr>
          <w:lang w:val="fr-CH"/>
        </w:rPr>
      </w:pPr>
      <w:r w:rsidRPr="00C7688A">
        <w:rPr>
          <w:lang w:val="fr-CH"/>
        </w:rPr>
        <w:t xml:space="preserve">Ventilation </w:t>
      </w:r>
      <w:r w:rsidRPr="00B47DAE">
        <w:rPr>
          <w:lang w:val="fr-CH"/>
        </w:rPr>
        <w:sym w:font="Wingdings" w:char="F0E0"/>
      </w:r>
      <w:r w:rsidRPr="00C7688A">
        <w:rPr>
          <w:lang w:val="fr-CH"/>
        </w:rPr>
        <w:t xml:space="preserve"> </w:t>
      </w:r>
      <w:r w:rsidRPr="00C7688A">
        <w:rPr>
          <w:b/>
          <w:bCs/>
          <w:lang w:val="fr-CH"/>
        </w:rPr>
        <w:t>0</w:t>
      </w:r>
      <w:r w:rsidRPr="00C7688A">
        <w:rPr>
          <w:lang w:val="fr-CH"/>
        </w:rPr>
        <w:t xml:space="preserve"> kWh/m2.an</w:t>
      </w:r>
    </w:p>
    <w:p w14:paraId="685AF4BF" w14:textId="55D46620" w:rsidR="00B47DAE" w:rsidRPr="00C7688A" w:rsidRDefault="00B47DAE" w:rsidP="00C7688A">
      <w:pPr>
        <w:pStyle w:val="ListParagraph"/>
        <w:numPr>
          <w:ilvl w:val="0"/>
          <w:numId w:val="5"/>
        </w:numPr>
        <w:rPr>
          <w:lang w:val="fr-CH"/>
        </w:rPr>
      </w:pPr>
      <w:r w:rsidRPr="00C7688A">
        <w:rPr>
          <w:lang w:val="fr-CH"/>
        </w:rPr>
        <w:t xml:space="preserve">Eclairage </w:t>
      </w:r>
      <w:r w:rsidRPr="00B47DAE">
        <w:rPr>
          <w:lang w:val="fr-CH"/>
        </w:rPr>
        <w:sym w:font="Wingdings" w:char="F0E0"/>
      </w:r>
      <w:r w:rsidRPr="00C7688A">
        <w:rPr>
          <w:lang w:val="fr-CH"/>
        </w:rPr>
        <w:t xml:space="preserve"> </w:t>
      </w:r>
      <w:r w:rsidRPr="00C7688A">
        <w:rPr>
          <w:b/>
          <w:bCs/>
          <w:lang w:val="fr-CH"/>
        </w:rPr>
        <w:t>0</w:t>
      </w:r>
      <w:r w:rsidRPr="00C7688A">
        <w:rPr>
          <w:lang w:val="fr-CH"/>
        </w:rPr>
        <w:t xml:space="preserve"> kWh/m2.an</w:t>
      </w:r>
    </w:p>
    <w:p w14:paraId="4302364E" w14:textId="5EE64D92" w:rsidR="00B47DAE" w:rsidRPr="00C7688A" w:rsidRDefault="00B47DAE" w:rsidP="00C7688A">
      <w:pPr>
        <w:pStyle w:val="ListParagraph"/>
        <w:numPr>
          <w:ilvl w:val="0"/>
          <w:numId w:val="5"/>
        </w:numPr>
        <w:rPr>
          <w:lang w:val="fr-CH"/>
        </w:rPr>
      </w:pPr>
      <w:r w:rsidRPr="00C7688A">
        <w:rPr>
          <w:lang w:val="fr-CH"/>
        </w:rPr>
        <w:t xml:space="preserve">Appareils (électriques) </w:t>
      </w:r>
      <w:r w:rsidRPr="00B47DAE">
        <w:rPr>
          <w:lang w:val="fr-CH"/>
        </w:rPr>
        <w:sym w:font="Wingdings" w:char="F0E0"/>
      </w:r>
      <w:r w:rsidRPr="00C7688A">
        <w:rPr>
          <w:lang w:val="fr-CH"/>
        </w:rPr>
        <w:t xml:space="preserve"> </w:t>
      </w:r>
      <w:r w:rsidRPr="00C7688A">
        <w:rPr>
          <w:b/>
          <w:bCs/>
          <w:lang w:val="fr-CH"/>
        </w:rPr>
        <w:t>0</w:t>
      </w:r>
      <w:r w:rsidRPr="00C7688A">
        <w:rPr>
          <w:lang w:val="fr-CH"/>
        </w:rPr>
        <w:t xml:space="preserve"> kWh/m2.an</w:t>
      </w:r>
    </w:p>
    <w:p w14:paraId="0B1EFEA0" w14:textId="1AD96D54" w:rsidR="00B47DAE" w:rsidRDefault="00B47DAE">
      <w:pPr>
        <w:rPr>
          <w:lang w:val="fr-CH"/>
        </w:rPr>
      </w:pPr>
    </w:p>
    <w:p w14:paraId="20C70331" w14:textId="6D604013" w:rsidR="00C7688A" w:rsidRPr="00C7688A" w:rsidRDefault="00C7688A" w:rsidP="00C7688A">
      <w:pPr>
        <w:rPr>
          <w:b/>
          <w:bCs/>
          <w:lang w:val="fr-CH"/>
        </w:rPr>
      </w:pPr>
      <w:r w:rsidRPr="00C7688A">
        <w:rPr>
          <w:b/>
          <w:bCs/>
          <w:lang w:val="fr-CH"/>
        </w:rPr>
        <w:t xml:space="preserve">Tableau </w:t>
      </w:r>
      <w:r>
        <w:rPr>
          <w:b/>
          <w:bCs/>
          <w:lang w:val="fr-CH"/>
        </w:rPr>
        <w:t>3</w:t>
      </w:r>
      <w:r w:rsidRPr="00C7688A">
        <w:rPr>
          <w:b/>
          <w:bCs/>
          <w:lang w:val="fr-CH"/>
        </w:rPr>
        <w:t> :</w:t>
      </w:r>
    </w:p>
    <w:p w14:paraId="0DD2226E" w14:textId="14274567" w:rsidR="00C7688A" w:rsidRPr="00C7688A" w:rsidRDefault="00C7688A" w:rsidP="00C7688A">
      <w:pPr>
        <w:pStyle w:val="ListParagraph"/>
        <w:numPr>
          <w:ilvl w:val="0"/>
          <w:numId w:val="5"/>
        </w:numPr>
        <w:rPr>
          <w:lang w:val="fr-CH"/>
        </w:rPr>
      </w:pPr>
      <w:r w:rsidRPr="00C7688A">
        <w:rPr>
          <w:lang w:val="fr-CH"/>
        </w:rPr>
        <w:t xml:space="preserve">Autoconsommation directe et stockée </w:t>
      </w:r>
      <w:r w:rsidRPr="00B47DAE">
        <w:rPr>
          <w:lang w:val="fr-CH"/>
        </w:rPr>
        <w:sym w:font="Wingdings" w:char="F0E0"/>
      </w:r>
      <w:r w:rsidRPr="00C7688A">
        <w:rPr>
          <w:lang w:val="fr-CH"/>
        </w:rPr>
        <w:t xml:space="preserve"> </w:t>
      </w:r>
      <w:r w:rsidRPr="00C7688A">
        <w:rPr>
          <w:b/>
          <w:bCs/>
          <w:lang w:val="fr-CH"/>
        </w:rPr>
        <w:t>3.2</w:t>
      </w:r>
      <w:r w:rsidRPr="00C7688A">
        <w:rPr>
          <w:lang w:val="fr-CH"/>
        </w:rPr>
        <w:t xml:space="preserve"> kWh/m2.an</w:t>
      </w:r>
    </w:p>
    <w:p w14:paraId="517F8F35" w14:textId="57FE1329" w:rsidR="00C7688A" w:rsidRPr="00C7688A" w:rsidRDefault="00C7688A" w:rsidP="00C7688A">
      <w:pPr>
        <w:pStyle w:val="ListParagraph"/>
        <w:numPr>
          <w:ilvl w:val="0"/>
          <w:numId w:val="5"/>
        </w:numPr>
        <w:rPr>
          <w:lang w:val="fr-CH"/>
        </w:rPr>
      </w:pPr>
      <w:r w:rsidRPr="00C7688A">
        <w:rPr>
          <w:lang w:val="fr-CH"/>
        </w:rPr>
        <w:t>Injection sur le réseau</w:t>
      </w:r>
      <w:r>
        <w:rPr>
          <w:lang w:val="fr-CH"/>
        </w:rPr>
        <w:t xml:space="preserve"> </w:t>
      </w:r>
      <w:r w:rsidRPr="00B47DAE">
        <w:rPr>
          <w:lang w:val="fr-CH"/>
        </w:rPr>
        <w:sym w:font="Wingdings" w:char="F0E0"/>
      </w:r>
      <w:r w:rsidRPr="00C7688A">
        <w:rPr>
          <w:lang w:val="fr-CH"/>
        </w:rPr>
        <w:t xml:space="preserve"> </w:t>
      </w:r>
      <w:r>
        <w:rPr>
          <w:b/>
          <w:bCs/>
          <w:lang w:val="fr-CH"/>
        </w:rPr>
        <w:t>25.7</w:t>
      </w:r>
      <w:r w:rsidRPr="00C7688A">
        <w:rPr>
          <w:lang w:val="fr-CH"/>
        </w:rPr>
        <w:t xml:space="preserve"> kWh/m2.an</w:t>
      </w:r>
    </w:p>
    <w:p w14:paraId="1D916914" w14:textId="77777777" w:rsidR="00C7688A" w:rsidRDefault="00C7688A">
      <w:pPr>
        <w:rPr>
          <w:lang w:val="fr-CH"/>
        </w:rPr>
      </w:pPr>
    </w:p>
    <w:p w14:paraId="0B330BC7" w14:textId="4931FBB0" w:rsidR="00B47DAE" w:rsidRDefault="00B47DAE">
      <w:pPr>
        <w:rPr>
          <w:lang w:val="fr-CH"/>
        </w:rPr>
      </w:pPr>
      <w:r w:rsidRPr="00B47DAE">
        <w:rPr>
          <w:noProof/>
        </w:rPr>
        <w:drawing>
          <wp:inline distT="0" distB="0" distL="0" distR="0" wp14:anchorId="3685CA90" wp14:editId="0C15DF6D">
            <wp:extent cx="6300470" cy="282511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0470" cy="2825115"/>
                    </a:xfrm>
                    <a:prstGeom prst="rect">
                      <a:avLst/>
                    </a:prstGeom>
                    <a:noFill/>
                    <a:ln>
                      <a:noFill/>
                    </a:ln>
                  </pic:spPr>
                </pic:pic>
              </a:graphicData>
            </a:graphic>
          </wp:inline>
        </w:drawing>
      </w:r>
    </w:p>
    <w:p w14:paraId="3A283E2C" w14:textId="34E5E7DD" w:rsidR="00B47DAE" w:rsidRDefault="00B47DAE">
      <w:pPr>
        <w:rPr>
          <w:lang w:val="fr-CH"/>
        </w:rPr>
      </w:pPr>
    </w:p>
    <w:p w14:paraId="72FCE6DE" w14:textId="6E78EB72" w:rsidR="00B47DAE" w:rsidRDefault="00B47DAE">
      <w:pPr>
        <w:rPr>
          <w:lang w:val="fr-CH"/>
        </w:rPr>
      </w:pPr>
    </w:p>
    <w:p w14:paraId="2FED63AF" w14:textId="41160060" w:rsidR="00C7688A" w:rsidRDefault="00C7688A">
      <w:pPr>
        <w:rPr>
          <w:lang w:val="fr-CH"/>
        </w:rPr>
      </w:pPr>
      <w:r>
        <w:rPr>
          <w:lang w:val="fr-CH"/>
        </w:rPr>
        <w:br w:type="page"/>
      </w:r>
    </w:p>
    <w:p w14:paraId="0C5D84E8" w14:textId="26011E1A" w:rsidR="00401CD5" w:rsidRPr="000F3BA2" w:rsidRDefault="00401CD5" w:rsidP="000F3BA2">
      <w:pPr>
        <w:pStyle w:val="Heading1"/>
        <w:numPr>
          <w:ilvl w:val="0"/>
          <w:numId w:val="8"/>
        </w:numPr>
        <w:rPr>
          <w:lang w:val="fr-CH"/>
        </w:rPr>
      </w:pPr>
      <w:bookmarkStart w:id="3" w:name="_Toc33786980"/>
      <w:r w:rsidRPr="000F3BA2">
        <w:rPr>
          <w:lang w:val="fr-CH"/>
        </w:rPr>
        <w:lastRenderedPageBreak/>
        <w:t xml:space="preserve">Evaluation de l’impact au niveau construction </w:t>
      </w:r>
      <w:r w:rsidR="00DA0B28" w:rsidRPr="000F3BA2">
        <w:rPr>
          <w:lang w:val="fr-CH"/>
        </w:rPr>
        <w:t>(matériaux</w:t>
      </w:r>
      <w:r w:rsidRPr="000F3BA2">
        <w:rPr>
          <w:lang w:val="fr-CH"/>
        </w:rPr>
        <w:t>)</w:t>
      </w:r>
      <w:bookmarkEnd w:id="3"/>
    </w:p>
    <w:p w14:paraId="272A4480" w14:textId="77777777" w:rsidR="00C7688A" w:rsidRDefault="00C7688A" w:rsidP="00C7688A">
      <w:pPr>
        <w:pStyle w:val="ListParagraph"/>
        <w:rPr>
          <w:lang w:val="fr-CH"/>
        </w:rPr>
      </w:pPr>
    </w:p>
    <w:p w14:paraId="65153C95" w14:textId="067FC5BF" w:rsidR="00401CD5" w:rsidRDefault="00401CD5" w:rsidP="00401CD5">
      <w:pPr>
        <w:pStyle w:val="ListParagraph"/>
        <w:numPr>
          <w:ilvl w:val="1"/>
          <w:numId w:val="1"/>
        </w:numPr>
        <w:rPr>
          <w:lang w:val="fr-CH"/>
        </w:rPr>
      </w:pPr>
      <w:r>
        <w:rPr>
          <w:lang w:val="fr-CH"/>
        </w:rPr>
        <w:t>Mesurer les « volumes » et</w:t>
      </w:r>
      <w:r w:rsidR="00DA0B28">
        <w:rPr>
          <w:lang w:val="fr-CH"/>
        </w:rPr>
        <w:t>/ou</w:t>
      </w:r>
      <w:r>
        <w:rPr>
          <w:lang w:val="fr-CH"/>
        </w:rPr>
        <w:t xml:space="preserve"> « surfaces » des </w:t>
      </w:r>
      <w:r w:rsidR="00DA0B28">
        <w:rPr>
          <w:lang w:val="fr-CH"/>
        </w:rPr>
        <w:t>différents</w:t>
      </w:r>
      <w:r>
        <w:rPr>
          <w:lang w:val="fr-CH"/>
        </w:rPr>
        <w:t xml:space="preserve"> </w:t>
      </w:r>
      <w:r w:rsidR="00DA0B28">
        <w:rPr>
          <w:lang w:val="fr-CH"/>
        </w:rPr>
        <w:t>éléments constructifs</w:t>
      </w:r>
    </w:p>
    <w:p w14:paraId="188549A7" w14:textId="746BE2C8" w:rsidR="00DA0B28" w:rsidRDefault="00DA0B28" w:rsidP="00401CD5">
      <w:pPr>
        <w:pStyle w:val="ListParagraph"/>
        <w:numPr>
          <w:ilvl w:val="1"/>
          <w:numId w:val="1"/>
        </w:numPr>
        <w:rPr>
          <w:lang w:val="fr-CH"/>
        </w:rPr>
      </w:pPr>
      <w:r>
        <w:rPr>
          <w:lang w:val="fr-CH"/>
        </w:rPr>
        <w:t xml:space="preserve">Outil ACV </w:t>
      </w:r>
      <w:r>
        <w:rPr>
          <w:lang w:val="es-ES"/>
        </w:rPr>
        <w:t xml:space="preserve">| </w:t>
      </w:r>
      <w:r>
        <w:rPr>
          <w:lang w:val="fr-CH"/>
        </w:rPr>
        <w:t>Introduire</w:t>
      </w:r>
      <w:r w:rsidR="00401CD5">
        <w:rPr>
          <w:lang w:val="fr-CH"/>
        </w:rPr>
        <w:t xml:space="preserve"> les </w:t>
      </w:r>
      <w:r>
        <w:rPr>
          <w:lang w:val="fr-CH"/>
        </w:rPr>
        <w:t>donnes des m</w:t>
      </w:r>
      <w:r w:rsidR="00E851B7">
        <w:rPr>
          <w:lang w:val="fr-CH"/>
        </w:rPr>
        <w:t>até</w:t>
      </w:r>
      <w:r>
        <w:rPr>
          <w:lang w:val="fr-CH"/>
        </w:rPr>
        <w:t>r</w:t>
      </w:r>
      <w:r w:rsidR="00E851B7">
        <w:rPr>
          <w:lang w:val="fr-CH"/>
        </w:rPr>
        <w:t>i</w:t>
      </w:r>
      <w:r>
        <w:rPr>
          <w:lang w:val="fr-CH"/>
        </w:rPr>
        <w:t xml:space="preserve">aux « Phase construction » dans l’outil pour chacun des 9 groupes (fondations, éléments verticaux opaques, </w:t>
      </w:r>
      <w:r w:rsidR="00B47DAE">
        <w:rPr>
          <w:lang w:val="fr-CH"/>
        </w:rPr>
        <w:t>…, PV</w:t>
      </w:r>
      <w:r>
        <w:rPr>
          <w:lang w:val="fr-CH"/>
        </w:rPr>
        <w:t>, aménagement intérieur, …)</w:t>
      </w:r>
      <w:r w:rsidR="00B47DAE">
        <w:rPr>
          <w:lang w:val="fr-CH"/>
        </w:rPr>
        <w:t xml:space="preserve">. </w:t>
      </w:r>
      <w:r w:rsidR="00B47DAE" w:rsidRPr="00B47DAE">
        <w:rPr>
          <w:i/>
          <w:iCs/>
          <w:lang w:val="fr-CH"/>
        </w:rPr>
        <w:t xml:space="preserve">Utiliser les cellules de couleur </w:t>
      </w:r>
      <w:r w:rsidR="00B47DAE" w:rsidRPr="00B47DAE">
        <w:rPr>
          <w:b/>
          <w:bCs/>
          <w:i/>
          <w:iCs/>
          <w:color w:val="538135" w:themeColor="accent6" w:themeShade="BF"/>
          <w:lang w:val="fr-CH"/>
        </w:rPr>
        <w:t>vert</w:t>
      </w:r>
      <w:r w:rsidR="00B47DAE">
        <w:rPr>
          <w:b/>
          <w:bCs/>
          <w:color w:val="538135" w:themeColor="accent6" w:themeShade="BF"/>
          <w:lang w:val="fr-CH"/>
        </w:rPr>
        <w:t>.</w:t>
      </w:r>
    </w:p>
    <w:p w14:paraId="0894E483" w14:textId="0465337D" w:rsidR="00DA0B28" w:rsidRDefault="00DA0B28" w:rsidP="00DA0B28">
      <w:pPr>
        <w:pStyle w:val="ListParagraph"/>
        <w:numPr>
          <w:ilvl w:val="2"/>
          <w:numId w:val="1"/>
        </w:numPr>
        <w:rPr>
          <w:lang w:val="fr-CH"/>
        </w:rPr>
      </w:pPr>
      <w:r w:rsidRPr="00B47DAE">
        <w:rPr>
          <w:b/>
          <w:bCs/>
          <w:lang w:val="fr-CH"/>
        </w:rPr>
        <w:t>Colonne A</w:t>
      </w:r>
      <w:r>
        <w:rPr>
          <w:lang w:val="fr-CH"/>
        </w:rPr>
        <w:t xml:space="preserve"> : </w:t>
      </w:r>
      <w:r w:rsidR="00E851B7">
        <w:rPr>
          <w:lang w:val="fr-CH"/>
        </w:rPr>
        <w:t>b</w:t>
      </w:r>
      <w:r>
        <w:rPr>
          <w:lang w:val="fr-CH"/>
        </w:rPr>
        <w:t>r</w:t>
      </w:r>
      <w:r w:rsidR="00E851B7">
        <w:rPr>
          <w:lang w:val="fr-CH"/>
        </w:rPr>
        <w:t>ève</w:t>
      </w:r>
      <w:r>
        <w:rPr>
          <w:lang w:val="fr-CH"/>
        </w:rPr>
        <w:t xml:space="preserve"> description / concept</w:t>
      </w:r>
    </w:p>
    <w:p w14:paraId="001F1615" w14:textId="64C7FC87" w:rsidR="00401CD5" w:rsidRDefault="00DA0B28" w:rsidP="00DA0B28">
      <w:pPr>
        <w:pStyle w:val="ListParagraph"/>
        <w:numPr>
          <w:ilvl w:val="2"/>
          <w:numId w:val="1"/>
        </w:numPr>
        <w:rPr>
          <w:lang w:val="fr-CH"/>
        </w:rPr>
      </w:pPr>
      <w:r w:rsidRPr="00B47DAE">
        <w:rPr>
          <w:b/>
          <w:bCs/>
          <w:lang w:val="fr-CH"/>
        </w:rPr>
        <w:t>Colonne C</w:t>
      </w:r>
      <w:r>
        <w:rPr>
          <w:lang w:val="fr-CH"/>
        </w:rPr>
        <w:t xml:space="preserve"> : introduire codes </w:t>
      </w:r>
      <w:r w:rsidR="00401CD5">
        <w:rPr>
          <w:lang w:val="fr-CH"/>
        </w:rPr>
        <w:t xml:space="preserve">KBOB pour chaque </w:t>
      </w:r>
      <w:r>
        <w:rPr>
          <w:lang w:val="fr-CH"/>
        </w:rPr>
        <w:t>élément</w:t>
      </w:r>
    </w:p>
    <w:p w14:paraId="672FB8A2" w14:textId="57E64208" w:rsidR="00DA0B28" w:rsidRDefault="00DA0B28" w:rsidP="00DA0B28">
      <w:pPr>
        <w:pStyle w:val="ListParagraph"/>
        <w:numPr>
          <w:ilvl w:val="2"/>
          <w:numId w:val="1"/>
        </w:numPr>
        <w:rPr>
          <w:lang w:val="fr-CH"/>
        </w:rPr>
      </w:pPr>
      <w:r w:rsidRPr="00B47DAE">
        <w:rPr>
          <w:b/>
          <w:bCs/>
          <w:lang w:val="fr-CH"/>
        </w:rPr>
        <w:t>Colonne H</w:t>
      </w:r>
      <w:r>
        <w:rPr>
          <w:lang w:val="fr-CH"/>
        </w:rPr>
        <w:t> : introduire la duré</w:t>
      </w:r>
      <w:r w:rsidR="00E851B7">
        <w:rPr>
          <w:lang w:val="fr-CH"/>
        </w:rPr>
        <w:t>e</w:t>
      </w:r>
      <w:r>
        <w:rPr>
          <w:lang w:val="fr-CH"/>
        </w:rPr>
        <w:t xml:space="preserve"> de vie de chaque éléments (selon l’annexe C de la SIA 2032. 60, 40, 30 ou 20 ans).</w:t>
      </w:r>
    </w:p>
    <w:p w14:paraId="0A6FD948" w14:textId="54B6D1E8" w:rsidR="00DA0B28" w:rsidRDefault="00DA0B28" w:rsidP="00DA0B28">
      <w:pPr>
        <w:pStyle w:val="ListParagraph"/>
        <w:numPr>
          <w:ilvl w:val="2"/>
          <w:numId w:val="1"/>
        </w:numPr>
        <w:rPr>
          <w:lang w:val="fr-CH"/>
        </w:rPr>
      </w:pPr>
      <w:r w:rsidRPr="00B47DAE">
        <w:rPr>
          <w:b/>
          <w:bCs/>
          <w:lang w:val="fr-CH"/>
        </w:rPr>
        <w:t>Colonne I</w:t>
      </w:r>
      <w:r>
        <w:rPr>
          <w:lang w:val="fr-CH"/>
        </w:rPr>
        <w:t xml:space="preserve"> : </w:t>
      </w:r>
      <w:r w:rsidR="00E851B7">
        <w:rPr>
          <w:lang w:val="fr-CH"/>
        </w:rPr>
        <w:t>i</w:t>
      </w:r>
      <w:r>
        <w:rPr>
          <w:lang w:val="fr-CH"/>
        </w:rPr>
        <w:t xml:space="preserve">ntroduire la quantité pour chaque matériau en fonction de l’unité affichée </w:t>
      </w:r>
      <w:r w:rsidR="00E851B7">
        <w:rPr>
          <w:lang w:val="fr-CH"/>
        </w:rPr>
        <w:t>dans</w:t>
      </w:r>
      <w:r>
        <w:rPr>
          <w:lang w:val="fr-CH"/>
        </w:rPr>
        <w:t xml:space="preserve"> la colonne D (kg, m2, nombre d’appareils, …).</w:t>
      </w:r>
    </w:p>
    <w:p w14:paraId="7C8907B5" w14:textId="29D831E2" w:rsidR="00DA0B28" w:rsidRPr="00C7688A" w:rsidRDefault="00DA0B28" w:rsidP="00DA0B28">
      <w:pPr>
        <w:rPr>
          <w:color w:val="2F5496" w:themeColor="accent1" w:themeShade="BF"/>
          <w:lang w:val="fr-CH"/>
        </w:rPr>
      </w:pPr>
      <w:r w:rsidRPr="00C7688A">
        <w:rPr>
          <w:color w:val="2F5496" w:themeColor="accent1" w:themeShade="BF"/>
          <w:lang w:val="fr-CH"/>
        </w:rPr>
        <w:t xml:space="preserve">Exemple : </w:t>
      </w:r>
    </w:p>
    <w:p w14:paraId="18363F45" w14:textId="2541AFC2" w:rsidR="00DA0B28" w:rsidRPr="00B47DAE" w:rsidRDefault="00DA0B28" w:rsidP="00B47DAE">
      <w:pPr>
        <w:pStyle w:val="ListParagraph"/>
        <w:numPr>
          <w:ilvl w:val="0"/>
          <w:numId w:val="2"/>
        </w:numPr>
        <w:rPr>
          <w:lang w:val="fr-CH"/>
        </w:rPr>
      </w:pPr>
      <w:r w:rsidRPr="00B47DAE">
        <w:rPr>
          <w:lang w:val="fr-CH"/>
        </w:rPr>
        <w:t>Portes extérieures</w:t>
      </w:r>
      <w:r w:rsidR="00B47DAE" w:rsidRPr="00B47DAE">
        <w:rPr>
          <w:lang w:val="fr-CH"/>
        </w:rPr>
        <w:t xml:space="preserve"> bois, avec vitrage</w:t>
      </w:r>
      <w:r w:rsidRPr="00B47DAE">
        <w:rPr>
          <w:lang w:val="fr-CH"/>
        </w:rPr>
        <w:t> :</w:t>
      </w:r>
    </w:p>
    <w:p w14:paraId="5325AD91" w14:textId="4212BF5C" w:rsidR="00DA0B28" w:rsidRPr="00B47DAE" w:rsidRDefault="00B47DAE" w:rsidP="00B47DAE">
      <w:pPr>
        <w:pStyle w:val="ListParagraph"/>
        <w:numPr>
          <w:ilvl w:val="1"/>
          <w:numId w:val="2"/>
        </w:numPr>
        <w:rPr>
          <w:lang w:val="fr-CH"/>
        </w:rPr>
      </w:pPr>
      <w:r w:rsidRPr="00B47DAE">
        <w:rPr>
          <w:lang w:val="fr-CH"/>
        </w:rPr>
        <w:t>Code</w:t>
      </w:r>
      <w:r w:rsidR="00DA0B28" w:rsidRPr="00B47DAE">
        <w:rPr>
          <w:lang w:val="fr-CH"/>
        </w:rPr>
        <w:t xml:space="preserve"> KBOB : 12.002 </w:t>
      </w:r>
      <w:r w:rsidRPr="00B47DAE">
        <w:rPr>
          <w:lang w:val="fr-CH"/>
        </w:rPr>
        <w:sym w:font="Wingdings" w:char="F0E0"/>
      </w:r>
      <w:r w:rsidRPr="00B47DAE">
        <w:rPr>
          <w:lang w:val="fr-CH"/>
        </w:rPr>
        <w:t xml:space="preserve"> unité m2</w:t>
      </w:r>
    </w:p>
    <w:p w14:paraId="2C7750F5" w14:textId="61CD9202" w:rsidR="00DA0B28" w:rsidRPr="00B47DAE" w:rsidRDefault="00B47DAE" w:rsidP="00B47DAE">
      <w:pPr>
        <w:pStyle w:val="ListParagraph"/>
        <w:numPr>
          <w:ilvl w:val="1"/>
          <w:numId w:val="2"/>
        </w:numPr>
        <w:rPr>
          <w:lang w:val="fr-CH"/>
        </w:rPr>
      </w:pPr>
      <w:r w:rsidRPr="00B47DAE">
        <w:rPr>
          <w:lang w:val="fr-CH"/>
        </w:rPr>
        <w:t>Durée de vie : 30 ans</w:t>
      </w:r>
    </w:p>
    <w:p w14:paraId="266737C3" w14:textId="4EA0E4EF" w:rsidR="00B47DAE" w:rsidRDefault="00B47DAE" w:rsidP="00B47DAE">
      <w:pPr>
        <w:pStyle w:val="ListParagraph"/>
        <w:numPr>
          <w:ilvl w:val="1"/>
          <w:numId w:val="2"/>
        </w:numPr>
        <w:rPr>
          <w:lang w:val="fr-CH"/>
        </w:rPr>
      </w:pPr>
      <w:r w:rsidRPr="00B47DAE">
        <w:rPr>
          <w:lang w:val="fr-CH"/>
        </w:rPr>
        <w:t>Quantité : 14 m2</w:t>
      </w:r>
    </w:p>
    <w:p w14:paraId="0D7B7DEB" w14:textId="2F2A8041" w:rsidR="00B47DAE" w:rsidRPr="00B47DAE" w:rsidRDefault="00B47DAE" w:rsidP="00B47DAE">
      <w:pPr>
        <w:pStyle w:val="ListParagraph"/>
        <w:numPr>
          <w:ilvl w:val="0"/>
          <w:numId w:val="2"/>
        </w:numPr>
        <w:rPr>
          <w:lang w:val="fr-CH"/>
        </w:rPr>
      </w:pPr>
      <w:r w:rsidRPr="00B47DAE">
        <w:rPr>
          <w:lang w:val="fr-CH"/>
        </w:rPr>
        <w:t>Fenêtres – Cadre bois :</w:t>
      </w:r>
    </w:p>
    <w:p w14:paraId="5BD4C2AA" w14:textId="15C2E2C5" w:rsidR="00B47DAE" w:rsidRPr="00B47DAE" w:rsidRDefault="00B47DAE" w:rsidP="00B47DAE">
      <w:pPr>
        <w:pStyle w:val="ListParagraph"/>
        <w:numPr>
          <w:ilvl w:val="1"/>
          <w:numId w:val="2"/>
        </w:numPr>
        <w:rPr>
          <w:lang w:val="fr-CH"/>
        </w:rPr>
      </w:pPr>
      <w:r w:rsidRPr="00B47DAE">
        <w:rPr>
          <w:lang w:val="fr-CH"/>
        </w:rPr>
        <w:t xml:space="preserve">Code KBOB : </w:t>
      </w:r>
      <w:r>
        <w:rPr>
          <w:lang w:val="fr-CH"/>
        </w:rPr>
        <w:t>05.005</w:t>
      </w:r>
      <w:r w:rsidRPr="00B47DAE">
        <w:rPr>
          <w:lang w:val="fr-CH"/>
        </w:rPr>
        <w:t> </w:t>
      </w:r>
      <w:r w:rsidRPr="00B47DAE">
        <w:rPr>
          <w:lang w:val="fr-CH"/>
        </w:rPr>
        <w:sym w:font="Wingdings" w:char="F0E0"/>
      </w:r>
      <w:r w:rsidRPr="00B47DAE">
        <w:rPr>
          <w:lang w:val="fr-CH"/>
        </w:rPr>
        <w:t xml:space="preserve"> unité m2</w:t>
      </w:r>
    </w:p>
    <w:p w14:paraId="0C3CD970" w14:textId="26DBE7AD" w:rsidR="00B47DAE" w:rsidRPr="00B47DAE" w:rsidRDefault="00B47DAE" w:rsidP="00B47DAE">
      <w:pPr>
        <w:pStyle w:val="ListParagraph"/>
        <w:numPr>
          <w:ilvl w:val="1"/>
          <w:numId w:val="2"/>
        </w:numPr>
        <w:rPr>
          <w:lang w:val="fr-CH"/>
        </w:rPr>
      </w:pPr>
      <w:r w:rsidRPr="00B47DAE">
        <w:rPr>
          <w:lang w:val="fr-CH"/>
        </w:rPr>
        <w:t xml:space="preserve">Durée de vie : </w:t>
      </w:r>
      <w:r>
        <w:rPr>
          <w:lang w:val="fr-CH"/>
        </w:rPr>
        <w:t>40</w:t>
      </w:r>
      <w:r w:rsidRPr="00B47DAE">
        <w:rPr>
          <w:lang w:val="fr-CH"/>
        </w:rPr>
        <w:t xml:space="preserve"> ans</w:t>
      </w:r>
    </w:p>
    <w:p w14:paraId="156E63D3" w14:textId="6A315405" w:rsidR="00B47DAE" w:rsidRDefault="00B47DAE" w:rsidP="00B47DAE">
      <w:pPr>
        <w:pStyle w:val="ListParagraph"/>
        <w:numPr>
          <w:ilvl w:val="1"/>
          <w:numId w:val="2"/>
        </w:numPr>
        <w:rPr>
          <w:lang w:val="fr-CH"/>
        </w:rPr>
      </w:pPr>
      <w:r w:rsidRPr="00B47DAE">
        <w:rPr>
          <w:lang w:val="fr-CH"/>
        </w:rPr>
        <w:t xml:space="preserve">Quantité : </w:t>
      </w:r>
      <w:r>
        <w:rPr>
          <w:lang w:val="fr-CH"/>
        </w:rPr>
        <w:t>6</w:t>
      </w:r>
      <w:r w:rsidRPr="00B47DAE">
        <w:rPr>
          <w:lang w:val="fr-CH"/>
        </w:rPr>
        <w:t xml:space="preserve"> m2</w:t>
      </w:r>
    </w:p>
    <w:p w14:paraId="01D388D7" w14:textId="26FE4645" w:rsidR="00B47DAE" w:rsidRPr="00B47DAE" w:rsidRDefault="00B47DAE" w:rsidP="00B47DAE">
      <w:pPr>
        <w:pStyle w:val="ListParagraph"/>
        <w:numPr>
          <w:ilvl w:val="0"/>
          <w:numId w:val="2"/>
        </w:numPr>
        <w:rPr>
          <w:lang w:val="fr-CH"/>
        </w:rPr>
      </w:pPr>
      <w:r w:rsidRPr="00B47DAE">
        <w:rPr>
          <w:lang w:val="fr-CH"/>
        </w:rPr>
        <w:t>Fenêtres – Vitrage double :</w:t>
      </w:r>
    </w:p>
    <w:p w14:paraId="2B354619" w14:textId="45483BEC" w:rsidR="00B47DAE" w:rsidRPr="00B47DAE" w:rsidRDefault="00B47DAE" w:rsidP="00B47DAE">
      <w:pPr>
        <w:pStyle w:val="ListParagraph"/>
        <w:numPr>
          <w:ilvl w:val="1"/>
          <w:numId w:val="2"/>
        </w:numPr>
        <w:rPr>
          <w:lang w:val="fr-CH"/>
        </w:rPr>
      </w:pPr>
      <w:r w:rsidRPr="00B47DAE">
        <w:rPr>
          <w:lang w:val="fr-CH"/>
        </w:rPr>
        <w:t xml:space="preserve">Code KBOB : </w:t>
      </w:r>
      <w:r>
        <w:rPr>
          <w:lang w:val="fr-CH"/>
        </w:rPr>
        <w:t>05.010</w:t>
      </w:r>
      <w:r w:rsidRPr="00B47DAE">
        <w:rPr>
          <w:lang w:val="fr-CH"/>
        </w:rPr>
        <w:t> </w:t>
      </w:r>
      <w:r w:rsidRPr="00B47DAE">
        <w:rPr>
          <w:lang w:val="fr-CH"/>
        </w:rPr>
        <w:sym w:font="Wingdings" w:char="F0E0"/>
      </w:r>
      <w:r w:rsidRPr="00B47DAE">
        <w:rPr>
          <w:lang w:val="fr-CH"/>
        </w:rPr>
        <w:t xml:space="preserve"> unité m2</w:t>
      </w:r>
    </w:p>
    <w:p w14:paraId="35CEE415" w14:textId="77777777" w:rsidR="00B47DAE" w:rsidRPr="00B47DAE" w:rsidRDefault="00B47DAE" w:rsidP="00B47DAE">
      <w:pPr>
        <w:pStyle w:val="ListParagraph"/>
        <w:numPr>
          <w:ilvl w:val="1"/>
          <w:numId w:val="2"/>
        </w:numPr>
        <w:rPr>
          <w:lang w:val="fr-CH"/>
        </w:rPr>
      </w:pPr>
      <w:r w:rsidRPr="00B47DAE">
        <w:rPr>
          <w:lang w:val="fr-CH"/>
        </w:rPr>
        <w:t xml:space="preserve">Durée de vie : </w:t>
      </w:r>
      <w:r>
        <w:rPr>
          <w:lang w:val="fr-CH"/>
        </w:rPr>
        <w:t>40</w:t>
      </w:r>
      <w:r w:rsidRPr="00B47DAE">
        <w:rPr>
          <w:lang w:val="fr-CH"/>
        </w:rPr>
        <w:t xml:space="preserve"> ans</w:t>
      </w:r>
    </w:p>
    <w:p w14:paraId="5D10D08B" w14:textId="24E297AF" w:rsidR="00B47DAE" w:rsidRDefault="00B47DAE" w:rsidP="00B47DAE">
      <w:pPr>
        <w:pStyle w:val="ListParagraph"/>
        <w:numPr>
          <w:ilvl w:val="1"/>
          <w:numId w:val="2"/>
        </w:numPr>
        <w:rPr>
          <w:lang w:val="fr-CH"/>
        </w:rPr>
      </w:pPr>
      <w:r w:rsidRPr="00B47DAE">
        <w:rPr>
          <w:lang w:val="fr-CH"/>
        </w:rPr>
        <w:t xml:space="preserve">Quantité : </w:t>
      </w:r>
      <w:r>
        <w:rPr>
          <w:lang w:val="fr-CH"/>
        </w:rPr>
        <w:t>19</w:t>
      </w:r>
      <w:r w:rsidRPr="00B47DAE">
        <w:rPr>
          <w:lang w:val="fr-CH"/>
        </w:rPr>
        <w:t xml:space="preserve"> m2</w:t>
      </w:r>
    </w:p>
    <w:p w14:paraId="79C8DC79" w14:textId="495A23FC" w:rsidR="00DA0B28" w:rsidRDefault="00DA0B28" w:rsidP="00DA0B28">
      <w:pPr>
        <w:rPr>
          <w:lang w:val="fr-CH"/>
        </w:rPr>
      </w:pPr>
      <w:r w:rsidRPr="00DA0B28">
        <w:rPr>
          <w:noProof/>
        </w:rPr>
        <w:drawing>
          <wp:inline distT="0" distB="0" distL="0" distR="0" wp14:anchorId="58ACA30A" wp14:editId="617CC5BD">
            <wp:extent cx="6300470" cy="280657"/>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82661"/>
                    <a:stretch/>
                  </pic:blipFill>
                  <pic:spPr bwMode="auto">
                    <a:xfrm>
                      <a:off x="0" y="0"/>
                      <a:ext cx="6300470" cy="280657"/>
                    </a:xfrm>
                    <a:prstGeom prst="rect">
                      <a:avLst/>
                    </a:prstGeom>
                    <a:noFill/>
                    <a:ln>
                      <a:noFill/>
                    </a:ln>
                    <a:extLst>
                      <a:ext uri="{53640926-AAD7-44D8-BBD7-CCE9431645EC}">
                        <a14:shadowObscured xmlns:a14="http://schemas.microsoft.com/office/drawing/2010/main"/>
                      </a:ext>
                    </a:extLst>
                  </pic:spPr>
                </pic:pic>
              </a:graphicData>
            </a:graphic>
          </wp:inline>
        </w:drawing>
      </w:r>
    </w:p>
    <w:p w14:paraId="222359A2" w14:textId="0BFAEC5B" w:rsidR="00DA0B28" w:rsidRDefault="00DA0B28" w:rsidP="00DA0B28">
      <w:pPr>
        <w:rPr>
          <w:lang w:val="fr-CH"/>
        </w:rPr>
      </w:pPr>
      <w:r w:rsidRPr="00DA0B28">
        <w:rPr>
          <w:noProof/>
        </w:rPr>
        <w:drawing>
          <wp:inline distT="0" distB="0" distL="0" distR="0" wp14:anchorId="344A141C" wp14:editId="7E9099D1">
            <wp:extent cx="6300470" cy="3877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6047"/>
                    <a:stretch/>
                  </pic:blipFill>
                  <pic:spPr bwMode="auto">
                    <a:xfrm>
                      <a:off x="0" y="0"/>
                      <a:ext cx="6300470" cy="387721"/>
                    </a:xfrm>
                    <a:prstGeom prst="rect">
                      <a:avLst/>
                    </a:prstGeom>
                    <a:noFill/>
                    <a:ln>
                      <a:noFill/>
                    </a:ln>
                    <a:extLst>
                      <a:ext uri="{53640926-AAD7-44D8-BBD7-CCE9431645EC}">
                        <a14:shadowObscured xmlns:a14="http://schemas.microsoft.com/office/drawing/2010/main"/>
                      </a:ext>
                    </a:extLst>
                  </pic:spPr>
                </pic:pic>
              </a:graphicData>
            </a:graphic>
          </wp:inline>
        </w:drawing>
      </w:r>
    </w:p>
    <w:p w14:paraId="3BD408D8" w14:textId="7B017338" w:rsidR="00B47DAE" w:rsidRPr="000F3BA2" w:rsidRDefault="00C7688A" w:rsidP="000F3BA2">
      <w:pPr>
        <w:pStyle w:val="Heading1"/>
        <w:numPr>
          <w:ilvl w:val="0"/>
          <w:numId w:val="8"/>
        </w:numPr>
        <w:rPr>
          <w:lang w:val="fr-CH"/>
        </w:rPr>
      </w:pPr>
      <w:bookmarkStart w:id="4" w:name="_Toc33786981"/>
      <w:r w:rsidRPr="000F3BA2">
        <w:rPr>
          <w:lang w:val="fr-CH"/>
        </w:rPr>
        <w:t>Vérifier</w:t>
      </w:r>
      <w:r w:rsidR="00B47DAE" w:rsidRPr="000F3BA2">
        <w:rPr>
          <w:lang w:val="fr-CH"/>
        </w:rPr>
        <w:t xml:space="preserve"> si la cible de </w:t>
      </w:r>
      <w:r w:rsidR="00B47DAE" w:rsidRPr="000F3BA2">
        <w:rPr>
          <w:b/>
          <w:bCs/>
          <w:lang w:val="fr-CH"/>
        </w:rPr>
        <w:t>12 kgCO</w:t>
      </w:r>
      <w:r w:rsidR="00B47DAE" w:rsidRPr="000F3BA2">
        <w:rPr>
          <w:b/>
          <w:bCs/>
          <w:vertAlign w:val="subscript"/>
          <w:lang w:val="fr-CH"/>
        </w:rPr>
        <w:t>2</w:t>
      </w:r>
      <w:r w:rsidR="00B47DAE" w:rsidRPr="000F3BA2">
        <w:rPr>
          <w:b/>
          <w:bCs/>
          <w:lang w:val="fr-CH"/>
        </w:rPr>
        <w:t>/m</w:t>
      </w:r>
      <w:r w:rsidR="00B47DAE" w:rsidRPr="000F3BA2">
        <w:rPr>
          <w:b/>
          <w:bCs/>
          <w:vertAlign w:val="superscript"/>
          <w:lang w:val="fr-CH"/>
        </w:rPr>
        <w:t>2</w:t>
      </w:r>
      <w:r w:rsidR="00B47DAE" w:rsidRPr="000F3BA2">
        <w:rPr>
          <w:b/>
          <w:bCs/>
          <w:lang w:val="fr-CH"/>
        </w:rPr>
        <w:t>.an</w:t>
      </w:r>
      <w:r w:rsidR="00B47DAE" w:rsidRPr="000F3BA2">
        <w:rPr>
          <w:lang w:val="fr-CH"/>
        </w:rPr>
        <w:t xml:space="preserve"> a été </w:t>
      </w:r>
      <w:r w:rsidRPr="000F3BA2">
        <w:rPr>
          <w:lang w:val="fr-CH"/>
        </w:rPr>
        <w:t>atteinte</w:t>
      </w:r>
      <w:r w:rsidR="00B47DAE" w:rsidRPr="000F3BA2">
        <w:rPr>
          <w:lang w:val="fr-CH"/>
        </w:rPr>
        <w:t xml:space="preserve"> ou pas, </w:t>
      </w:r>
      <w:r w:rsidRPr="000F3BA2">
        <w:rPr>
          <w:lang w:val="fr-CH"/>
        </w:rPr>
        <w:t>à</w:t>
      </w:r>
      <w:r w:rsidR="00B47DAE" w:rsidRPr="000F3BA2">
        <w:rPr>
          <w:lang w:val="fr-CH"/>
        </w:rPr>
        <w:t xml:space="preserve"> l’aide du graphique nº 3</w:t>
      </w:r>
      <w:bookmarkEnd w:id="4"/>
    </w:p>
    <w:p w14:paraId="43C4ADB4" w14:textId="77777777" w:rsidR="000F3BA2" w:rsidRDefault="000F3BA2" w:rsidP="00B856BD">
      <w:pPr>
        <w:jc w:val="center"/>
        <w:rPr>
          <w:lang w:val="fr-CH"/>
        </w:rPr>
      </w:pPr>
    </w:p>
    <w:p w14:paraId="3865809F" w14:textId="7F037C4E" w:rsidR="00DA0B28" w:rsidRDefault="00B47DAE" w:rsidP="00B856BD">
      <w:pPr>
        <w:jc w:val="center"/>
        <w:rPr>
          <w:lang w:val="fr-CH"/>
        </w:rPr>
      </w:pPr>
      <w:r>
        <w:rPr>
          <w:noProof/>
          <w:lang w:val="fr-CH"/>
        </w:rPr>
        <w:drawing>
          <wp:inline distT="0" distB="0" distL="0" distR="0" wp14:anchorId="2E525D97" wp14:editId="515C6EA0">
            <wp:extent cx="4307723" cy="29190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9612" cy="2927136"/>
                    </a:xfrm>
                    <a:prstGeom prst="rect">
                      <a:avLst/>
                    </a:prstGeom>
                    <a:noFill/>
                  </pic:spPr>
                </pic:pic>
              </a:graphicData>
            </a:graphic>
          </wp:inline>
        </w:drawing>
      </w:r>
    </w:p>
    <w:p w14:paraId="778210C0" w14:textId="7005DE8C" w:rsidR="000F3BA2" w:rsidRDefault="000F3BA2" w:rsidP="000F3BA2">
      <w:pPr>
        <w:pStyle w:val="Heading1"/>
        <w:numPr>
          <w:ilvl w:val="0"/>
          <w:numId w:val="8"/>
        </w:numPr>
        <w:rPr>
          <w:lang w:val="fr-CH"/>
        </w:rPr>
      </w:pPr>
      <w:bookmarkStart w:id="5" w:name="_Toc33786982"/>
      <w:r>
        <w:rPr>
          <w:lang w:val="fr-CH"/>
        </w:rPr>
        <w:lastRenderedPageBreak/>
        <w:t xml:space="preserve">Aide à la prise de décisions. </w:t>
      </w:r>
      <w:r w:rsidR="00C7688A" w:rsidRPr="000F3BA2">
        <w:rPr>
          <w:lang w:val="fr-CH"/>
        </w:rPr>
        <w:t xml:space="preserve">S’il y a un dépassement des </w:t>
      </w:r>
      <w:r w:rsidRPr="000F3BA2">
        <w:rPr>
          <w:b/>
          <w:bCs/>
          <w:lang w:val="fr-CH"/>
        </w:rPr>
        <w:t>12 kgCO</w:t>
      </w:r>
      <w:r w:rsidRPr="000F3BA2">
        <w:rPr>
          <w:b/>
          <w:bCs/>
          <w:vertAlign w:val="subscript"/>
          <w:lang w:val="fr-CH"/>
        </w:rPr>
        <w:t>2</w:t>
      </w:r>
      <w:r w:rsidRPr="000F3BA2">
        <w:rPr>
          <w:b/>
          <w:bCs/>
          <w:lang w:val="fr-CH"/>
        </w:rPr>
        <w:t>/m</w:t>
      </w:r>
      <w:r w:rsidRPr="000F3BA2">
        <w:rPr>
          <w:b/>
          <w:bCs/>
          <w:vertAlign w:val="superscript"/>
          <w:lang w:val="fr-CH"/>
        </w:rPr>
        <w:t>2</w:t>
      </w:r>
      <w:r w:rsidRPr="000F3BA2">
        <w:rPr>
          <w:b/>
          <w:bCs/>
          <w:lang w:val="fr-CH"/>
        </w:rPr>
        <w:t>.an</w:t>
      </w:r>
      <w:bookmarkEnd w:id="5"/>
    </w:p>
    <w:p w14:paraId="6CAB9E10" w14:textId="77777777" w:rsidR="000F3BA2" w:rsidRDefault="000F3BA2" w:rsidP="000F3BA2">
      <w:pPr>
        <w:rPr>
          <w:lang w:val="fr-CH"/>
        </w:rPr>
      </w:pPr>
    </w:p>
    <w:p w14:paraId="6743C619" w14:textId="03C30BE2" w:rsidR="00C7688A" w:rsidRPr="000F3BA2" w:rsidRDefault="000F3BA2" w:rsidP="000F3BA2">
      <w:pPr>
        <w:rPr>
          <w:lang w:val="fr-CH"/>
        </w:rPr>
      </w:pPr>
      <w:r w:rsidRPr="000F3BA2">
        <w:rPr>
          <w:lang w:val="fr-CH"/>
        </w:rPr>
        <w:t>Utiliser</w:t>
      </w:r>
      <w:r w:rsidR="00C7688A" w:rsidRPr="000F3BA2">
        <w:rPr>
          <w:lang w:val="fr-CH"/>
        </w:rPr>
        <w:t xml:space="preserve"> les graphique 5 pour vous aider </w:t>
      </w:r>
      <w:r w:rsidR="00801A71" w:rsidRPr="000F3BA2">
        <w:rPr>
          <w:lang w:val="fr-CH"/>
        </w:rPr>
        <w:t>à</w:t>
      </w:r>
      <w:r w:rsidR="00C7688A" w:rsidRPr="000F3BA2">
        <w:rPr>
          <w:lang w:val="fr-CH"/>
        </w:rPr>
        <w:t xml:space="preserve"> prendre </w:t>
      </w:r>
      <w:r w:rsidR="00801A71" w:rsidRPr="000F3BA2">
        <w:rPr>
          <w:lang w:val="fr-CH"/>
        </w:rPr>
        <w:t>des décisions</w:t>
      </w:r>
      <w:r w:rsidR="00C7688A" w:rsidRPr="000F3BA2">
        <w:rPr>
          <w:lang w:val="fr-CH"/>
        </w:rPr>
        <w:t xml:space="preserve">. Notamment voir </w:t>
      </w:r>
      <w:r w:rsidR="00801A71" w:rsidRPr="000F3BA2">
        <w:rPr>
          <w:lang w:val="fr-CH"/>
        </w:rPr>
        <w:t>quels sont</w:t>
      </w:r>
      <w:r w:rsidR="00C7688A" w:rsidRPr="000F3BA2">
        <w:rPr>
          <w:lang w:val="fr-CH"/>
        </w:rPr>
        <w:t xml:space="preserve"> </w:t>
      </w:r>
      <w:r w:rsidR="00801A71" w:rsidRPr="000F3BA2">
        <w:rPr>
          <w:lang w:val="fr-CH"/>
        </w:rPr>
        <w:t>les éléments susceptibles</w:t>
      </w:r>
      <w:r w:rsidR="00C7688A" w:rsidRPr="000F3BA2">
        <w:rPr>
          <w:lang w:val="fr-CH"/>
        </w:rPr>
        <w:t xml:space="preserve"> d’être amélior</w:t>
      </w:r>
      <w:r w:rsidR="00E851B7" w:rsidRPr="000F3BA2">
        <w:rPr>
          <w:lang w:val="fr-CH"/>
        </w:rPr>
        <w:t>és</w:t>
      </w:r>
      <w:r w:rsidR="00C7688A" w:rsidRPr="000F3BA2">
        <w:rPr>
          <w:lang w:val="fr-CH"/>
        </w:rPr>
        <w:t xml:space="preserve"> pour atteindre notre cible.</w:t>
      </w:r>
    </w:p>
    <w:p w14:paraId="37E504AA" w14:textId="6A43FB97" w:rsidR="00DA0B28" w:rsidRDefault="00DA0B28" w:rsidP="00C7688A">
      <w:pPr>
        <w:rPr>
          <w:lang w:val="fr-CH"/>
        </w:rPr>
      </w:pPr>
    </w:p>
    <w:p w14:paraId="4D17C1E5" w14:textId="33893055" w:rsidR="00C7688A" w:rsidRDefault="00C7688A" w:rsidP="00C7688A">
      <w:pPr>
        <w:jc w:val="center"/>
        <w:rPr>
          <w:lang w:val="fr-CH"/>
        </w:rPr>
      </w:pPr>
      <w:r>
        <w:rPr>
          <w:noProof/>
          <w:lang w:val="fr-CH"/>
        </w:rPr>
        <w:drawing>
          <wp:inline distT="0" distB="0" distL="0" distR="0" wp14:anchorId="0E56CE52" wp14:editId="20C85EC3">
            <wp:extent cx="5870456" cy="4320000"/>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0456" cy="4320000"/>
                    </a:xfrm>
                    <a:prstGeom prst="rect">
                      <a:avLst/>
                    </a:prstGeom>
                    <a:noFill/>
                  </pic:spPr>
                </pic:pic>
              </a:graphicData>
            </a:graphic>
          </wp:inline>
        </w:drawing>
      </w:r>
    </w:p>
    <w:p w14:paraId="310FFE1A" w14:textId="3DA3135C" w:rsidR="00C7688A" w:rsidRPr="00801A71" w:rsidRDefault="00C7688A" w:rsidP="00C7688A">
      <w:pPr>
        <w:rPr>
          <w:color w:val="2F5496" w:themeColor="accent1" w:themeShade="BF"/>
          <w:lang w:val="fr-CH"/>
        </w:rPr>
      </w:pPr>
      <w:r w:rsidRPr="00801A71">
        <w:rPr>
          <w:color w:val="2F5496" w:themeColor="accent1" w:themeShade="BF"/>
          <w:lang w:val="fr-CH"/>
        </w:rPr>
        <w:t>Exemple :</w:t>
      </w:r>
    </w:p>
    <w:p w14:paraId="342A8EFC" w14:textId="2BD03286" w:rsidR="00C7688A" w:rsidRDefault="00C7688A" w:rsidP="00C7688A">
      <w:pPr>
        <w:rPr>
          <w:lang w:val="fr-CH"/>
        </w:rPr>
      </w:pPr>
      <w:r>
        <w:rPr>
          <w:lang w:val="fr-CH"/>
        </w:rPr>
        <w:t xml:space="preserve">Dans ce graphique on peut observer qu’on peut réduire l’impact en travaillant sur (2) les matériaux des éléments verticaux opaques (par exemple en utilisant un isolant avec moins d’impact) et (3) en </w:t>
      </w:r>
      <w:r w:rsidR="00C74480">
        <w:rPr>
          <w:lang w:val="fr-CH"/>
        </w:rPr>
        <w:t>réduisant</w:t>
      </w:r>
      <w:r>
        <w:rPr>
          <w:lang w:val="fr-CH"/>
        </w:rPr>
        <w:t xml:space="preserve"> la surface d’</w:t>
      </w:r>
      <w:r w:rsidR="00C74480">
        <w:rPr>
          <w:lang w:val="fr-CH"/>
        </w:rPr>
        <w:t>éléments</w:t>
      </w:r>
      <w:r>
        <w:rPr>
          <w:lang w:val="fr-CH"/>
        </w:rPr>
        <w:t xml:space="preserve"> vitrés.</w:t>
      </w:r>
    </w:p>
    <w:p w14:paraId="3B94A435" w14:textId="6D2F1B70" w:rsidR="00C7688A" w:rsidRDefault="00C7688A" w:rsidP="00C7688A">
      <w:pPr>
        <w:rPr>
          <w:lang w:val="fr-CH"/>
        </w:rPr>
      </w:pPr>
      <w:r>
        <w:rPr>
          <w:lang w:val="fr-CH"/>
        </w:rPr>
        <w:t xml:space="preserve">Pour le </w:t>
      </w:r>
      <w:r w:rsidR="00C74480">
        <w:rPr>
          <w:lang w:val="fr-CH"/>
        </w:rPr>
        <w:t>chauffage</w:t>
      </w:r>
      <w:r>
        <w:rPr>
          <w:lang w:val="fr-CH"/>
        </w:rPr>
        <w:t xml:space="preserve"> et climatisation on </w:t>
      </w:r>
      <w:r w:rsidR="00C74480">
        <w:rPr>
          <w:lang w:val="fr-CH"/>
        </w:rPr>
        <w:t>peut</w:t>
      </w:r>
      <w:r>
        <w:rPr>
          <w:lang w:val="fr-CH"/>
        </w:rPr>
        <w:t xml:space="preserve"> aussi </w:t>
      </w:r>
      <w:r w:rsidR="00C74480">
        <w:rPr>
          <w:lang w:val="fr-CH"/>
        </w:rPr>
        <w:t>réduire</w:t>
      </w:r>
      <w:r>
        <w:rPr>
          <w:lang w:val="fr-CH"/>
        </w:rPr>
        <w:t xml:space="preserve"> un petit peu, mais il faudra faire attention </w:t>
      </w:r>
      <w:r w:rsidR="00C74480">
        <w:rPr>
          <w:lang w:val="fr-CH"/>
        </w:rPr>
        <w:t>parce que</w:t>
      </w:r>
      <w:r>
        <w:rPr>
          <w:lang w:val="fr-CH"/>
        </w:rPr>
        <w:t xml:space="preserve"> pour </w:t>
      </w:r>
      <w:r w:rsidR="00C74480">
        <w:rPr>
          <w:lang w:val="fr-CH"/>
        </w:rPr>
        <w:t>réduire</w:t>
      </w:r>
      <w:r>
        <w:rPr>
          <w:lang w:val="fr-CH"/>
        </w:rPr>
        <w:t xml:space="preserve"> les besoins de </w:t>
      </w:r>
      <w:r w:rsidR="00C74480">
        <w:rPr>
          <w:lang w:val="fr-CH"/>
        </w:rPr>
        <w:t>chauffage</w:t>
      </w:r>
      <w:r>
        <w:rPr>
          <w:lang w:val="fr-CH"/>
        </w:rPr>
        <w:t xml:space="preserve"> il faut </w:t>
      </w:r>
      <w:r w:rsidR="00C74480">
        <w:rPr>
          <w:lang w:val="fr-CH"/>
        </w:rPr>
        <w:t>« normalement » augmente</w:t>
      </w:r>
      <w:r w:rsidR="00E851B7">
        <w:rPr>
          <w:lang w:val="fr-CH"/>
        </w:rPr>
        <w:t>r</w:t>
      </w:r>
      <w:r w:rsidR="00C74480">
        <w:rPr>
          <w:lang w:val="fr-CH"/>
        </w:rPr>
        <w:t xml:space="preserve"> l’épaisseur d’isolation et ça aura un impact sur (2) les matériaux des éléments verticaux opaques.</w:t>
      </w:r>
    </w:p>
    <w:p w14:paraId="794C51BF" w14:textId="7FE8FAE7" w:rsidR="00C74480" w:rsidRDefault="00C74480" w:rsidP="00C7688A">
      <w:pPr>
        <w:rPr>
          <w:lang w:val="fr-CH"/>
        </w:rPr>
      </w:pPr>
    </w:p>
    <w:p w14:paraId="22580BCC" w14:textId="4384B205" w:rsidR="00C74480" w:rsidRPr="00C74480" w:rsidRDefault="00C74480" w:rsidP="00C7688A">
      <w:pPr>
        <w:rPr>
          <w:b/>
          <w:bCs/>
          <w:lang w:val="fr-CH"/>
        </w:rPr>
      </w:pPr>
      <w:r w:rsidRPr="00C74480">
        <w:rPr>
          <w:b/>
          <w:bCs/>
          <w:lang w:val="fr-CH"/>
        </w:rPr>
        <w:t xml:space="preserve">Conseils : </w:t>
      </w:r>
    </w:p>
    <w:p w14:paraId="27EE6D20" w14:textId="433C92F2" w:rsidR="00C74480" w:rsidRPr="00B856BD" w:rsidRDefault="00C74480" w:rsidP="00B856BD">
      <w:pPr>
        <w:pStyle w:val="ListParagraph"/>
        <w:numPr>
          <w:ilvl w:val="0"/>
          <w:numId w:val="7"/>
        </w:numPr>
        <w:rPr>
          <w:lang w:val="fr-CH"/>
        </w:rPr>
      </w:pPr>
      <w:r w:rsidRPr="00B856BD">
        <w:rPr>
          <w:u w:val="single"/>
          <w:lang w:val="fr-CH"/>
        </w:rPr>
        <w:t>Prendre le temps de parcourir la base de données KBOB</w:t>
      </w:r>
      <w:r w:rsidRPr="00B856BD">
        <w:rPr>
          <w:lang w:val="fr-CH"/>
        </w:rPr>
        <w:t xml:space="preserve"> (</w:t>
      </w:r>
      <w:r w:rsidR="00B856BD">
        <w:rPr>
          <w:lang w:val="fr-CH"/>
        </w:rPr>
        <w:t>notamment l’</w:t>
      </w:r>
      <w:r w:rsidRPr="00B856BD">
        <w:rPr>
          <w:lang w:val="fr-CH"/>
        </w:rPr>
        <w:t>onglet matériaux) pour identifier quels sont les matériaux avec les impacts plus faibles pour vous aider à faire le bon choix.</w:t>
      </w:r>
    </w:p>
    <w:p w14:paraId="6094C943" w14:textId="4C48F0A8" w:rsidR="00B856BD" w:rsidRDefault="00C74480" w:rsidP="00B856BD">
      <w:pPr>
        <w:pStyle w:val="ListParagraph"/>
        <w:numPr>
          <w:ilvl w:val="0"/>
          <w:numId w:val="7"/>
        </w:numPr>
        <w:rPr>
          <w:lang w:val="fr-CH"/>
        </w:rPr>
      </w:pPr>
      <w:r w:rsidRPr="00B856BD">
        <w:rPr>
          <w:u w:val="single"/>
          <w:lang w:val="fr-CH"/>
        </w:rPr>
        <w:t>Si un élément est réutilisé ou provient d’une démolition d’un bâtiment existant</w:t>
      </w:r>
      <w:r w:rsidRPr="00B856BD">
        <w:rPr>
          <w:lang w:val="fr-CH"/>
        </w:rPr>
        <w:t xml:space="preserve">, proposer une réduction de l’impact de l’élément concerné en augmentant </w:t>
      </w:r>
      <w:r w:rsidR="00E851B7">
        <w:rPr>
          <w:lang w:val="fr-CH"/>
        </w:rPr>
        <w:t>s</w:t>
      </w:r>
      <w:r w:rsidRPr="00B856BD">
        <w:rPr>
          <w:lang w:val="fr-CH"/>
        </w:rPr>
        <w:t xml:space="preserve">a </w:t>
      </w:r>
      <w:r w:rsidR="000F3BA2" w:rsidRPr="00B856BD">
        <w:rPr>
          <w:lang w:val="fr-CH"/>
        </w:rPr>
        <w:t>durée</w:t>
      </w:r>
      <w:r w:rsidRPr="00B856BD">
        <w:rPr>
          <w:lang w:val="fr-CH"/>
        </w:rPr>
        <w:t xml:space="preserve"> de vie. Vous pouvez aussi poser la question au Prof. Corentin Fivet, mais je vous avance que pour l’instant il n’y a pas d</w:t>
      </w:r>
      <w:r w:rsidR="00E851B7">
        <w:rPr>
          <w:lang w:val="fr-CH"/>
        </w:rPr>
        <w:t>e</w:t>
      </w:r>
      <w:r w:rsidRPr="00B856BD">
        <w:rPr>
          <w:lang w:val="fr-CH"/>
        </w:rPr>
        <w:t xml:space="preserve"> consensus « scientifique » </w:t>
      </w:r>
      <w:r w:rsidR="00E851B7">
        <w:rPr>
          <w:lang w:val="fr-CH"/>
        </w:rPr>
        <w:t>sur</w:t>
      </w:r>
      <w:r w:rsidRPr="00B856BD">
        <w:rPr>
          <w:lang w:val="fr-CH"/>
        </w:rPr>
        <w:t xml:space="preserve"> comment calculer l’effet de la réutilisation.</w:t>
      </w:r>
    </w:p>
    <w:p w14:paraId="434D523E" w14:textId="6BACD5D9" w:rsidR="00C74480" w:rsidRPr="00B856BD" w:rsidRDefault="00C74480" w:rsidP="00B856BD">
      <w:pPr>
        <w:pStyle w:val="ListParagraph"/>
        <w:rPr>
          <w:lang w:val="fr-CH"/>
        </w:rPr>
      </w:pPr>
      <w:r w:rsidRPr="00B856BD">
        <w:rPr>
          <w:lang w:val="fr-CH"/>
        </w:rPr>
        <w:t>Alors je vous propose l’option d’augmenter la durée de vie de l’élément pour « simuler » cet effet pour votre pavillon si c’est le cas.</w:t>
      </w:r>
    </w:p>
    <w:p w14:paraId="5D0170BE" w14:textId="77777777" w:rsidR="000F3BA2" w:rsidRDefault="000F3BA2">
      <w:pPr>
        <w:rPr>
          <w:color w:val="2F5496" w:themeColor="accent1" w:themeShade="BF"/>
          <w:lang w:val="fr-CH"/>
        </w:rPr>
      </w:pPr>
      <w:r>
        <w:rPr>
          <w:color w:val="2F5496" w:themeColor="accent1" w:themeShade="BF"/>
          <w:lang w:val="fr-CH"/>
        </w:rPr>
        <w:br w:type="page"/>
      </w:r>
    </w:p>
    <w:p w14:paraId="6B46E6E2" w14:textId="6B48A57C" w:rsidR="00C74480" w:rsidRPr="00801A71" w:rsidRDefault="00C74480" w:rsidP="00C7688A">
      <w:pPr>
        <w:rPr>
          <w:color w:val="2F5496" w:themeColor="accent1" w:themeShade="BF"/>
          <w:lang w:val="fr-CH"/>
        </w:rPr>
      </w:pPr>
      <w:r w:rsidRPr="00801A71">
        <w:rPr>
          <w:color w:val="2F5496" w:themeColor="accent1" w:themeShade="BF"/>
          <w:lang w:val="fr-CH"/>
        </w:rPr>
        <w:lastRenderedPageBreak/>
        <w:t>Exemple :</w:t>
      </w:r>
    </w:p>
    <w:p w14:paraId="21B3C821" w14:textId="193B9AC7" w:rsidR="00C74480" w:rsidRDefault="00C74480" w:rsidP="00C7688A">
      <w:pPr>
        <w:rPr>
          <w:lang w:val="fr-CH"/>
        </w:rPr>
      </w:pPr>
      <w:r>
        <w:rPr>
          <w:lang w:val="fr-CH"/>
        </w:rPr>
        <w:t xml:space="preserve">Si </w:t>
      </w:r>
      <w:r w:rsidR="00801A71">
        <w:rPr>
          <w:lang w:val="fr-CH"/>
        </w:rPr>
        <w:t xml:space="preserve">vous imaginer que les </w:t>
      </w:r>
      <w:r>
        <w:rPr>
          <w:lang w:val="fr-CH"/>
        </w:rPr>
        <w:t xml:space="preserve">cadres de </w:t>
      </w:r>
      <w:r w:rsidR="00801A71">
        <w:rPr>
          <w:lang w:val="fr-CH"/>
        </w:rPr>
        <w:t>vos fenêtres en</w:t>
      </w:r>
      <w:r>
        <w:rPr>
          <w:lang w:val="fr-CH"/>
        </w:rPr>
        <w:t xml:space="preserve"> bois son</w:t>
      </w:r>
      <w:r w:rsidR="00E851B7">
        <w:rPr>
          <w:lang w:val="fr-CH"/>
        </w:rPr>
        <w:t>t</w:t>
      </w:r>
      <w:r>
        <w:rPr>
          <w:lang w:val="fr-CH"/>
        </w:rPr>
        <w:t xml:space="preserve"> </w:t>
      </w:r>
      <w:r w:rsidR="00801A71">
        <w:rPr>
          <w:lang w:val="fr-CH"/>
        </w:rPr>
        <w:t>construits avec du bois réutilisé</w:t>
      </w:r>
      <w:r>
        <w:rPr>
          <w:lang w:val="fr-CH"/>
        </w:rPr>
        <w:t xml:space="preserve"> d’un autre bâtiment ou </w:t>
      </w:r>
      <w:r w:rsidR="00801A71">
        <w:rPr>
          <w:lang w:val="fr-CH"/>
        </w:rPr>
        <w:t xml:space="preserve">en utilisant de vieux </w:t>
      </w:r>
      <w:r w:rsidR="00801A71" w:rsidRPr="00801A71">
        <w:rPr>
          <w:i/>
          <w:iCs/>
          <w:lang w:val="fr-CH"/>
        </w:rPr>
        <w:t xml:space="preserve">palets </w:t>
      </w:r>
      <w:r w:rsidR="00801A71" w:rsidRPr="00084FC4">
        <w:rPr>
          <w:lang w:val="fr-CH"/>
        </w:rPr>
        <w:t>de transport</w:t>
      </w:r>
      <w:r>
        <w:rPr>
          <w:lang w:val="fr-CH"/>
        </w:rPr>
        <w:t xml:space="preserve">, au lieu de 40 ans, vous pouvez augmenter </w:t>
      </w:r>
      <w:r w:rsidR="00E851B7">
        <w:rPr>
          <w:lang w:val="fr-CH"/>
        </w:rPr>
        <w:t>à</w:t>
      </w:r>
      <w:r>
        <w:rPr>
          <w:lang w:val="fr-CH"/>
        </w:rPr>
        <w:t xml:space="preserve"> </w:t>
      </w:r>
      <w:r w:rsidR="00801A71">
        <w:rPr>
          <w:lang w:val="fr-CH"/>
        </w:rPr>
        <w:t>50-55 ans</w:t>
      </w:r>
      <w:r>
        <w:rPr>
          <w:lang w:val="fr-CH"/>
        </w:rPr>
        <w:t xml:space="preserve"> pour représenter que le bois a une nouvelle « vie » de </w:t>
      </w:r>
      <w:r w:rsidR="00801A71">
        <w:rPr>
          <w:lang w:val="fr-CH"/>
        </w:rPr>
        <w:t>1</w:t>
      </w:r>
      <w:r>
        <w:rPr>
          <w:lang w:val="fr-CH"/>
        </w:rPr>
        <w:t>0</w:t>
      </w:r>
      <w:r w:rsidR="00801A71">
        <w:rPr>
          <w:lang w:val="fr-CH"/>
        </w:rPr>
        <w:t>-15</w:t>
      </w:r>
      <w:r>
        <w:rPr>
          <w:lang w:val="fr-CH"/>
        </w:rPr>
        <w:t xml:space="preserve"> ans de plus.</w:t>
      </w:r>
    </w:p>
    <w:p w14:paraId="143E891A" w14:textId="4194E390" w:rsidR="00C74480" w:rsidRDefault="00C74480" w:rsidP="00C7688A">
      <w:pPr>
        <w:rPr>
          <w:lang w:val="fr-CH"/>
        </w:rPr>
      </w:pPr>
      <w:r>
        <w:rPr>
          <w:lang w:val="fr-CH"/>
        </w:rPr>
        <w:t xml:space="preserve">Il faudra bien </w:t>
      </w:r>
      <w:r w:rsidR="00801A71">
        <w:rPr>
          <w:lang w:val="fr-CH"/>
        </w:rPr>
        <w:t>noter</w:t>
      </w:r>
      <w:r>
        <w:rPr>
          <w:lang w:val="fr-CH"/>
        </w:rPr>
        <w:t xml:space="preserve"> </w:t>
      </w:r>
      <w:r w:rsidR="00801A71">
        <w:rPr>
          <w:lang w:val="fr-CH"/>
        </w:rPr>
        <w:t>vos hypothèses</w:t>
      </w:r>
      <w:r>
        <w:rPr>
          <w:lang w:val="fr-CH"/>
        </w:rPr>
        <w:t xml:space="preserve"> pour les justifier au moment de la </w:t>
      </w:r>
      <w:r w:rsidR="00801A71">
        <w:rPr>
          <w:lang w:val="fr-CH"/>
        </w:rPr>
        <w:t>présentation</w:t>
      </w:r>
      <w:r>
        <w:rPr>
          <w:lang w:val="fr-CH"/>
        </w:rPr>
        <w:t xml:space="preserve"> de votre projet !</w:t>
      </w:r>
    </w:p>
    <w:p w14:paraId="3C3D35AE" w14:textId="1341298F" w:rsidR="00C74480" w:rsidRDefault="00C74480" w:rsidP="00C7688A">
      <w:pPr>
        <w:rPr>
          <w:lang w:val="fr-CH"/>
        </w:rPr>
      </w:pPr>
    </w:p>
    <w:p w14:paraId="096FDCD9" w14:textId="0D5CEFC6" w:rsidR="00DA0B28" w:rsidRDefault="00DA0B28" w:rsidP="00801A71">
      <w:pPr>
        <w:rPr>
          <w:lang w:val="fr-CH"/>
        </w:rPr>
      </w:pPr>
    </w:p>
    <w:p w14:paraId="416724FE" w14:textId="41658929" w:rsidR="00801A71" w:rsidRPr="00801A71" w:rsidRDefault="00801A71" w:rsidP="00801A71">
      <w:pPr>
        <w:jc w:val="right"/>
        <w:rPr>
          <w:lang w:val="fr-CH"/>
        </w:rPr>
      </w:pPr>
      <w:r>
        <w:rPr>
          <w:lang w:val="fr-CH"/>
        </w:rPr>
        <w:t>Sergi Aguacil | 28-02-2020</w:t>
      </w:r>
    </w:p>
    <w:p w14:paraId="51F3696F" w14:textId="77777777" w:rsidR="00DA0B28" w:rsidRDefault="00DA0B28" w:rsidP="00DA0B28">
      <w:pPr>
        <w:pStyle w:val="ListParagraph"/>
        <w:ind w:left="1440"/>
        <w:rPr>
          <w:lang w:val="fr-CH"/>
        </w:rPr>
      </w:pPr>
    </w:p>
    <w:p w14:paraId="3CA92A7C" w14:textId="77777777" w:rsidR="00401CD5" w:rsidRPr="00401CD5" w:rsidRDefault="00401CD5" w:rsidP="00401CD5">
      <w:pPr>
        <w:rPr>
          <w:lang w:val="fr-CH"/>
        </w:rPr>
      </w:pPr>
    </w:p>
    <w:p w14:paraId="13B260EF" w14:textId="3D3D6E7E" w:rsidR="00C9236F" w:rsidRDefault="00C9236F">
      <w:pPr>
        <w:rPr>
          <w:lang w:val="fr-CH"/>
        </w:rPr>
      </w:pPr>
    </w:p>
    <w:p w14:paraId="78C49E0E" w14:textId="4E7B1798" w:rsidR="00C9236F" w:rsidRDefault="00C9236F">
      <w:pPr>
        <w:rPr>
          <w:lang w:val="fr-CH"/>
        </w:rPr>
      </w:pPr>
    </w:p>
    <w:p w14:paraId="21291330" w14:textId="45BD3301" w:rsidR="00C9236F" w:rsidRDefault="00C9236F">
      <w:pPr>
        <w:rPr>
          <w:lang w:val="fr-CH"/>
        </w:rPr>
      </w:pPr>
    </w:p>
    <w:p w14:paraId="065A9A03" w14:textId="77777777" w:rsidR="00C9236F" w:rsidRPr="00C9236F" w:rsidRDefault="00C9236F">
      <w:pPr>
        <w:rPr>
          <w:lang w:val="fr-CH"/>
        </w:rPr>
      </w:pPr>
    </w:p>
    <w:p w14:paraId="6D407915" w14:textId="77777777" w:rsidR="00C9236F" w:rsidRPr="00C9236F" w:rsidRDefault="00C9236F">
      <w:pPr>
        <w:rPr>
          <w:lang w:val="fr-CH"/>
        </w:rPr>
      </w:pPr>
    </w:p>
    <w:sectPr w:rsidR="00C9236F" w:rsidRPr="00C9236F" w:rsidSect="000F3BA2">
      <w:pgSz w:w="11906" w:h="16838"/>
      <w:pgMar w:top="851"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7BFC"/>
    <w:multiLevelType w:val="hybridMultilevel"/>
    <w:tmpl w:val="E790460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BD4CF4"/>
    <w:multiLevelType w:val="hybridMultilevel"/>
    <w:tmpl w:val="F6AA90A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1B553E"/>
    <w:multiLevelType w:val="hybridMultilevel"/>
    <w:tmpl w:val="B0E033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C41598"/>
    <w:multiLevelType w:val="hybridMultilevel"/>
    <w:tmpl w:val="3EFA5E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D80A59"/>
    <w:multiLevelType w:val="hybridMultilevel"/>
    <w:tmpl w:val="4BF46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5747F35"/>
    <w:multiLevelType w:val="hybridMultilevel"/>
    <w:tmpl w:val="84567C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E8018E3"/>
    <w:multiLevelType w:val="hybridMultilevel"/>
    <w:tmpl w:val="D286DE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4432265"/>
    <w:multiLevelType w:val="hybridMultilevel"/>
    <w:tmpl w:val="190C63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E4"/>
    <w:rsid w:val="00020579"/>
    <w:rsid w:val="000726F4"/>
    <w:rsid w:val="00084FC4"/>
    <w:rsid w:val="000F3BA2"/>
    <w:rsid w:val="00261D4F"/>
    <w:rsid w:val="003E2054"/>
    <w:rsid w:val="00401CD5"/>
    <w:rsid w:val="00531644"/>
    <w:rsid w:val="00593C76"/>
    <w:rsid w:val="00720C5B"/>
    <w:rsid w:val="0075096E"/>
    <w:rsid w:val="007D508D"/>
    <w:rsid w:val="00801A71"/>
    <w:rsid w:val="008B7516"/>
    <w:rsid w:val="00B47DAE"/>
    <w:rsid w:val="00B856BD"/>
    <w:rsid w:val="00C40114"/>
    <w:rsid w:val="00C74480"/>
    <w:rsid w:val="00C7688A"/>
    <w:rsid w:val="00C83B9F"/>
    <w:rsid w:val="00C9236F"/>
    <w:rsid w:val="00CF7646"/>
    <w:rsid w:val="00DA0B28"/>
    <w:rsid w:val="00E851B7"/>
    <w:rsid w:val="00EC35E4"/>
    <w:rsid w:val="00F84F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658FD"/>
  <w15:chartTrackingRefBased/>
  <w15:docId w15:val="{CB9E805A-6964-4A16-BC69-3A18B4F4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3BA2"/>
    <w:pPr>
      <w:keepNext/>
      <w:keepLines/>
      <w:spacing w:before="240" w:after="0"/>
      <w:outlineLvl w:val="0"/>
    </w:pPr>
    <w:rPr>
      <w:rFonts w:asciiTheme="majorHAnsi" w:eastAsiaTheme="majorEastAsia" w:hAnsiTheme="majorHAnsi" w:cstheme="majorBidi"/>
      <w:color w:val="2F5496"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CD5"/>
    <w:pPr>
      <w:ind w:left="720"/>
      <w:contextualSpacing/>
    </w:pPr>
  </w:style>
  <w:style w:type="table" w:styleId="TableGrid">
    <w:name w:val="Table Grid"/>
    <w:basedOn w:val="TableNormal"/>
    <w:uiPriority w:val="39"/>
    <w:rsid w:val="008B7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5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1B7"/>
    <w:rPr>
      <w:rFonts w:ascii="Segoe UI" w:hAnsi="Segoe UI" w:cs="Segoe UI"/>
      <w:sz w:val="18"/>
      <w:szCs w:val="18"/>
    </w:rPr>
  </w:style>
  <w:style w:type="character" w:styleId="CommentReference">
    <w:name w:val="annotation reference"/>
    <w:basedOn w:val="DefaultParagraphFont"/>
    <w:uiPriority w:val="99"/>
    <w:semiHidden/>
    <w:unhideWhenUsed/>
    <w:rsid w:val="00E851B7"/>
    <w:rPr>
      <w:sz w:val="16"/>
      <w:szCs w:val="16"/>
    </w:rPr>
  </w:style>
  <w:style w:type="paragraph" w:styleId="CommentText">
    <w:name w:val="annotation text"/>
    <w:basedOn w:val="Normal"/>
    <w:link w:val="CommentTextChar"/>
    <w:uiPriority w:val="99"/>
    <w:semiHidden/>
    <w:unhideWhenUsed/>
    <w:rsid w:val="00E851B7"/>
    <w:pPr>
      <w:spacing w:line="240" w:lineRule="auto"/>
    </w:pPr>
    <w:rPr>
      <w:sz w:val="20"/>
      <w:szCs w:val="20"/>
    </w:rPr>
  </w:style>
  <w:style w:type="character" w:customStyle="1" w:styleId="CommentTextChar">
    <w:name w:val="Comment Text Char"/>
    <w:basedOn w:val="DefaultParagraphFont"/>
    <w:link w:val="CommentText"/>
    <w:uiPriority w:val="99"/>
    <w:semiHidden/>
    <w:rsid w:val="00E851B7"/>
    <w:rPr>
      <w:sz w:val="20"/>
      <w:szCs w:val="20"/>
    </w:rPr>
  </w:style>
  <w:style w:type="paragraph" w:styleId="CommentSubject">
    <w:name w:val="annotation subject"/>
    <w:basedOn w:val="CommentText"/>
    <w:next w:val="CommentText"/>
    <w:link w:val="CommentSubjectChar"/>
    <w:uiPriority w:val="99"/>
    <w:semiHidden/>
    <w:unhideWhenUsed/>
    <w:rsid w:val="00E851B7"/>
    <w:rPr>
      <w:b/>
      <w:bCs/>
    </w:rPr>
  </w:style>
  <w:style w:type="character" w:customStyle="1" w:styleId="CommentSubjectChar">
    <w:name w:val="Comment Subject Char"/>
    <w:basedOn w:val="CommentTextChar"/>
    <w:link w:val="CommentSubject"/>
    <w:uiPriority w:val="99"/>
    <w:semiHidden/>
    <w:rsid w:val="00E851B7"/>
    <w:rPr>
      <w:b/>
      <w:bCs/>
      <w:sz w:val="20"/>
      <w:szCs w:val="20"/>
    </w:rPr>
  </w:style>
  <w:style w:type="character" w:customStyle="1" w:styleId="Heading1Char">
    <w:name w:val="Heading 1 Char"/>
    <w:basedOn w:val="DefaultParagraphFont"/>
    <w:link w:val="Heading1"/>
    <w:uiPriority w:val="9"/>
    <w:rsid w:val="000F3BA2"/>
    <w:rPr>
      <w:rFonts w:asciiTheme="majorHAnsi" w:eastAsiaTheme="majorEastAsia" w:hAnsiTheme="majorHAnsi" w:cstheme="majorBidi"/>
      <w:color w:val="2F5496" w:themeColor="accent1" w:themeShade="BF"/>
      <w:sz w:val="24"/>
      <w:szCs w:val="32"/>
    </w:rPr>
  </w:style>
  <w:style w:type="paragraph" w:styleId="TOCHeading">
    <w:name w:val="TOC Heading"/>
    <w:basedOn w:val="Heading1"/>
    <w:next w:val="Normal"/>
    <w:uiPriority w:val="39"/>
    <w:unhideWhenUsed/>
    <w:qFormat/>
    <w:rsid w:val="000F3BA2"/>
    <w:pPr>
      <w:outlineLvl w:val="9"/>
    </w:pPr>
    <w:rPr>
      <w:lang w:val="en-US"/>
    </w:rPr>
  </w:style>
  <w:style w:type="paragraph" w:styleId="TOC1">
    <w:name w:val="toc 1"/>
    <w:basedOn w:val="Normal"/>
    <w:next w:val="Normal"/>
    <w:autoRedefine/>
    <w:uiPriority w:val="39"/>
    <w:unhideWhenUsed/>
    <w:rsid w:val="000F3BA2"/>
    <w:pPr>
      <w:spacing w:after="100"/>
    </w:pPr>
  </w:style>
  <w:style w:type="character" w:styleId="Hyperlink">
    <w:name w:val="Hyperlink"/>
    <w:basedOn w:val="DefaultParagraphFont"/>
    <w:uiPriority w:val="99"/>
    <w:unhideWhenUsed/>
    <w:rsid w:val="000F3B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0A7C7-D07B-4E77-8972-96A07725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1001</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 Aguacil Moreno</dc:creator>
  <cp:keywords/>
  <dc:description/>
  <cp:lastModifiedBy>Sergi Aguacil Moreno</cp:lastModifiedBy>
  <cp:revision>20</cp:revision>
  <cp:lastPrinted>2020-02-28T11:56:00Z</cp:lastPrinted>
  <dcterms:created xsi:type="dcterms:W3CDTF">2020-02-27T08:33:00Z</dcterms:created>
  <dcterms:modified xsi:type="dcterms:W3CDTF">2020-02-28T11:56:00Z</dcterms:modified>
</cp:coreProperties>
</file>